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9DF" w:rsidRPr="009C3C42" w:rsidRDefault="00DA59DF" w:rsidP="00DA59DF">
      <w:pPr>
        <w:tabs>
          <w:tab w:val="left" w:pos="851"/>
          <w:tab w:val="left" w:pos="993"/>
        </w:tabs>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bookmarkStart w:id="0" w:name="_GoBack"/>
      <w:bookmarkEnd w:id="0"/>
      <w:r w:rsidRPr="009C3C42">
        <w:rPr>
          <w:rFonts w:ascii="Times New Roman" w:hAnsi="Times New Roman"/>
          <w:b/>
          <w:sz w:val="28"/>
          <w:szCs w:val="28"/>
        </w:rPr>
        <w:t>В новых правилах определены пять видов обучения:</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1. Обучение по ОТ у работодателя или в организациях, которые оказывают услуги обучения </w:t>
      </w:r>
      <w:proofErr w:type="gramStart"/>
      <w:r w:rsidRPr="00300DB3">
        <w:rPr>
          <w:rFonts w:ascii="Times New Roman" w:hAnsi="Times New Roman"/>
          <w:sz w:val="28"/>
          <w:szCs w:val="28"/>
        </w:rPr>
        <w:t>по</w:t>
      </w:r>
      <w:proofErr w:type="gramEnd"/>
      <w:r w:rsidRPr="00300DB3">
        <w:rPr>
          <w:rFonts w:ascii="Times New Roman" w:hAnsi="Times New Roman"/>
          <w:sz w:val="28"/>
          <w:szCs w:val="28"/>
        </w:rPr>
        <w:t xml:space="preserve"> ОТ. Периодичность для руководителей, специалистов, комиссий, а также работников, на которых воздействуют вредные или опасные производственные факторы, опасности, идентифицированные в рамках </w:t>
      </w:r>
      <w:proofErr w:type="spellStart"/>
      <w:r w:rsidRPr="00300DB3">
        <w:rPr>
          <w:rFonts w:ascii="Times New Roman" w:hAnsi="Times New Roman"/>
          <w:sz w:val="28"/>
          <w:szCs w:val="28"/>
        </w:rPr>
        <w:t>спецоценки</w:t>
      </w:r>
      <w:proofErr w:type="spellEnd"/>
      <w:r w:rsidRPr="00300DB3">
        <w:rPr>
          <w:rFonts w:ascii="Times New Roman" w:hAnsi="Times New Roman"/>
          <w:sz w:val="28"/>
          <w:szCs w:val="28"/>
        </w:rPr>
        <w:t xml:space="preserve"> и оценки </w:t>
      </w:r>
      <w:proofErr w:type="spellStart"/>
      <w:r w:rsidRPr="00300DB3">
        <w:rPr>
          <w:rFonts w:ascii="Times New Roman" w:hAnsi="Times New Roman"/>
          <w:sz w:val="28"/>
          <w:szCs w:val="28"/>
        </w:rPr>
        <w:t>профрисков</w:t>
      </w:r>
      <w:proofErr w:type="spellEnd"/>
      <w:r w:rsidRPr="00300DB3">
        <w:rPr>
          <w:rFonts w:ascii="Times New Roman" w:hAnsi="Times New Roman"/>
          <w:sz w:val="28"/>
          <w:szCs w:val="28"/>
        </w:rPr>
        <w:t xml:space="preserve"> – один раз в три года. Для работников, которые выполняют работы повышенной опасности, к которым предъявляются дополнительные требования – один раз в год.</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2. Обучение применению </w:t>
      </w:r>
      <w:proofErr w:type="gramStart"/>
      <w:r w:rsidRPr="00300DB3">
        <w:rPr>
          <w:rFonts w:ascii="Times New Roman" w:hAnsi="Times New Roman"/>
          <w:sz w:val="28"/>
          <w:szCs w:val="28"/>
        </w:rPr>
        <w:t>СИЗ</w:t>
      </w:r>
      <w:proofErr w:type="gramEnd"/>
      <w:r w:rsidRPr="00300DB3">
        <w:rPr>
          <w:rFonts w:ascii="Times New Roman" w:hAnsi="Times New Roman"/>
          <w:sz w:val="28"/>
          <w:szCs w:val="28"/>
        </w:rPr>
        <w:t>. Периодичность – один раз в три года.</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3. Обучение оказанию первой помощи пострадавшим. Периодичность – один раз в три года.</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4. Стажировка на рабочем месте.</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5. Инструктаж по охране труда.</w:t>
      </w:r>
    </w:p>
    <w:p w:rsidR="00DA59DF" w:rsidRPr="00300DB3" w:rsidRDefault="00DA59DF" w:rsidP="00DA59DF">
      <w:pPr>
        <w:tabs>
          <w:tab w:val="left" w:pos="851"/>
          <w:tab w:val="left" w:pos="993"/>
        </w:tabs>
        <w:spacing w:after="0" w:line="240" w:lineRule="auto"/>
        <w:ind w:firstLine="709"/>
        <w:rPr>
          <w:rFonts w:ascii="Times New Roman" w:hAnsi="Times New Roman"/>
          <w:b/>
          <w:sz w:val="28"/>
          <w:szCs w:val="28"/>
        </w:rPr>
      </w:pPr>
      <w:r w:rsidRPr="00300DB3">
        <w:rPr>
          <w:rFonts w:ascii="Times New Roman" w:hAnsi="Times New Roman"/>
          <w:b/>
          <w:sz w:val="28"/>
          <w:szCs w:val="28"/>
        </w:rPr>
        <w:t>Новый вид обучения – обучение использованию СИЗ</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Обучение применению </w:t>
      </w:r>
      <w:proofErr w:type="gramStart"/>
      <w:r w:rsidRPr="00300DB3">
        <w:rPr>
          <w:rFonts w:ascii="Times New Roman" w:hAnsi="Times New Roman"/>
          <w:sz w:val="28"/>
          <w:szCs w:val="28"/>
        </w:rPr>
        <w:t>СИЗ</w:t>
      </w:r>
      <w:proofErr w:type="gramEnd"/>
      <w:r w:rsidRPr="00300DB3">
        <w:rPr>
          <w:rFonts w:ascii="Times New Roman" w:hAnsi="Times New Roman"/>
          <w:sz w:val="28"/>
          <w:szCs w:val="28"/>
        </w:rPr>
        <w:t xml:space="preserve"> проводится в рамках обучения по охране труда или отдельно не позднее 60 календарных дней после заключения трудового договора или перевода на другую работу. Для обучения применению </w:t>
      </w:r>
      <w:proofErr w:type="gramStart"/>
      <w:r w:rsidRPr="00300DB3">
        <w:rPr>
          <w:rFonts w:ascii="Times New Roman" w:hAnsi="Times New Roman"/>
          <w:sz w:val="28"/>
          <w:szCs w:val="28"/>
        </w:rPr>
        <w:t>СИЗ</w:t>
      </w:r>
      <w:proofErr w:type="gramEnd"/>
      <w:r w:rsidRPr="00300DB3">
        <w:rPr>
          <w:rFonts w:ascii="Times New Roman" w:hAnsi="Times New Roman"/>
          <w:sz w:val="28"/>
          <w:szCs w:val="28"/>
        </w:rPr>
        <w:t xml:space="preserve"> необходимо разработать отдельную программу обучения использованию СИЗ. Продолжительность программы не установлена. При этом не менее 50 процентов от общего количества учебных часов по этой программе должно затрачиваться на отработку практических навыков. Практические занятия проводятся на тренажерах и с наглядными пособиями.</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Обучение по использованию </w:t>
      </w:r>
      <w:proofErr w:type="gramStart"/>
      <w:r w:rsidRPr="00300DB3">
        <w:rPr>
          <w:rFonts w:ascii="Times New Roman" w:hAnsi="Times New Roman"/>
          <w:sz w:val="28"/>
          <w:szCs w:val="28"/>
        </w:rPr>
        <w:t>СИЗ</w:t>
      </w:r>
      <w:proofErr w:type="gramEnd"/>
      <w:r w:rsidRPr="00300DB3">
        <w:rPr>
          <w:rFonts w:ascii="Times New Roman" w:hAnsi="Times New Roman"/>
          <w:sz w:val="28"/>
          <w:szCs w:val="28"/>
        </w:rPr>
        <w:t xml:space="preserve"> проводится не реже одного раза в три года.</w:t>
      </w:r>
    </w:p>
    <w:p w:rsidR="00DA59DF" w:rsidRPr="00300DB3" w:rsidRDefault="00DA59DF" w:rsidP="00DA59DF">
      <w:pPr>
        <w:tabs>
          <w:tab w:val="left" w:pos="851"/>
          <w:tab w:val="left" w:pos="993"/>
        </w:tabs>
        <w:spacing w:after="0" w:line="240" w:lineRule="auto"/>
        <w:ind w:firstLine="709"/>
        <w:jc w:val="both"/>
        <w:rPr>
          <w:rFonts w:ascii="Times New Roman" w:hAnsi="Times New Roman"/>
          <w:b/>
          <w:sz w:val="28"/>
          <w:szCs w:val="28"/>
        </w:rPr>
      </w:pPr>
      <w:proofErr w:type="gramStart"/>
      <w:r w:rsidRPr="00300DB3">
        <w:rPr>
          <w:rFonts w:ascii="Times New Roman" w:hAnsi="Times New Roman"/>
          <w:b/>
          <w:sz w:val="28"/>
          <w:szCs w:val="28"/>
        </w:rPr>
        <w:t>Обучение по охране</w:t>
      </w:r>
      <w:proofErr w:type="gramEnd"/>
      <w:r w:rsidRPr="00300DB3">
        <w:rPr>
          <w:rFonts w:ascii="Times New Roman" w:hAnsi="Times New Roman"/>
          <w:b/>
          <w:sz w:val="28"/>
          <w:szCs w:val="28"/>
        </w:rPr>
        <w:t xml:space="preserve"> труда</w:t>
      </w:r>
    </w:p>
    <w:p w:rsidR="00DA59DF"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Первичное </w:t>
      </w:r>
      <w:proofErr w:type="gramStart"/>
      <w:r w:rsidRPr="00300DB3">
        <w:rPr>
          <w:rFonts w:ascii="Times New Roman" w:hAnsi="Times New Roman"/>
          <w:sz w:val="28"/>
          <w:szCs w:val="28"/>
        </w:rPr>
        <w:t>обучение по охране</w:t>
      </w:r>
      <w:proofErr w:type="gramEnd"/>
      <w:r w:rsidRPr="00300DB3">
        <w:rPr>
          <w:rFonts w:ascii="Times New Roman" w:hAnsi="Times New Roman"/>
          <w:sz w:val="28"/>
          <w:szCs w:val="28"/>
        </w:rPr>
        <w:t xml:space="preserve"> труда для работников нужно будет проводить не позднее 60 календарных дней после приема на работу. Сейчас они проходят обучение в течение первого месяца после приема на работу.</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proofErr w:type="gramStart"/>
      <w:r w:rsidRPr="00300DB3">
        <w:rPr>
          <w:rFonts w:ascii="Times New Roman" w:hAnsi="Times New Roman"/>
          <w:sz w:val="28"/>
          <w:szCs w:val="28"/>
        </w:rPr>
        <w:t xml:space="preserve">В учебных центрах проходят обучение руководитель организации, руководители филиалов организации, комиссия по проверке знания требований охраны труда, лица, проводящие инструктажи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профсоюзов и лица, назначенные для проведения проверки знания требований охраны труда на </w:t>
      </w:r>
      <w:proofErr w:type="spellStart"/>
      <w:r w:rsidRPr="00300DB3">
        <w:rPr>
          <w:rFonts w:ascii="Times New Roman" w:hAnsi="Times New Roman"/>
          <w:sz w:val="28"/>
          <w:szCs w:val="28"/>
        </w:rPr>
        <w:t>микропредприятии</w:t>
      </w:r>
      <w:proofErr w:type="spellEnd"/>
      <w:r w:rsidRPr="00300DB3">
        <w:rPr>
          <w:rFonts w:ascii="Times New Roman" w:hAnsi="Times New Roman"/>
          <w:sz w:val="28"/>
          <w:szCs w:val="28"/>
        </w:rPr>
        <w:t>.</w:t>
      </w:r>
      <w:proofErr w:type="gramEnd"/>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С 1 марта 2023 года все работники, которые прошли </w:t>
      </w:r>
      <w:proofErr w:type="gramStart"/>
      <w:r w:rsidRPr="00300DB3">
        <w:rPr>
          <w:rFonts w:ascii="Times New Roman" w:hAnsi="Times New Roman"/>
          <w:sz w:val="28"/>
          <w:szCs w:val="28"/>
        </w:rPr>
        <w:t>обучение по охране</w:t>
      </w:r>
      <w:proofErr w:type="gramEnd"/>
      <w:r w:rsidRPr="00300DB3">
        <w:rPr>
          <w:rFonts w:ascii="Times New Roman" w:hAnsi="Times New Roman"/>
          <w:sz w:val="28"/>
          <w:szCs w:val="28"/>
        </w:rPr>
        <w:t xml:space="preserve"> труда, попадут в специальный реестр, который будет вести работодатель или образовательная организация.</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Обучение и проверку знаний можно будет проводить дистанционно. Для этого нужно обеспечить работников нормативными документами, учебно-методическими материалами и электронными учебными курсами. Кроме того, нужно организовать обмен информацией между </w:t>
      </w:r>
      <w:proofErr w:type="gramStart"/>
      <w:r w:rsidRPr="00300DB3">
        <w:rPr>
          <w:rFonts w:ascii="Times New Roman" w:hAnsi="Times New Roman"/>
          <w:sz w:val="28"/>
          <w:szCs w:val="28"/>
        </w:rPr>
        <w:t>обучающимися</w:t>
      </w:r>
      <w:proofErr w:type="gramEnd"/>
      <w:r w:rsidRPr="00300DB3">
        <w:rPr>
          <w:rFonts w:ascii="Times New Roman" w:hAnsi="Times New Roman"/>
          <w:sz w:val="28"/>
          <w:szCs w:val="28"/>
        </w:rPr>
        <w:t xml:space="preserve"> </w:t>
      </w:r>
      <w:r w:rsidRPr="00300DB3">
        <w:rPr>
          <w:rFonts w:ascii="Times New Roman" w:hAnsi="Times New Roman"/>
          <w:sz w:val="28"/>
          <w:szCs w:val="28"/>
        </w:rPr>
        <w:lastRenderedPageBreak/>
        <w:t xml:space="preserve">и преподавателем через систему электронного обучения и участие обучающихся в интернет-конференциях и </w:t>
      </w:r>
      <w:proofErr w:type="spellStart"/>
      <w:r w:rsidRPr="00300DB3">
        <w:rPr>
          <w:rFonts w:ascii="Times New Roman" w:hAnsi="Times New Roman"/>
          <w:sz w:val="28"/>
          <w:szCs w:val="28"/>
        </w:rPr>
        <w:t>вебинарах</w:t>
      </w:r>
      <w:proofErr w:type="spellEnd"/>
      <w:r w:rsidRPr="00300DB3">
        <w:rPr>
          <w:rFonts w:ascii="Times New Roman" w:hAnsi="Times New Roman"/>
          <w:sz w:val="28"/>
          <w:szCs w:val="28"/>
        </w:rPr>
        <w:t>.</w:t>
      </w:r>
    </w:p>
    <w:p w:rsidR="00DA59DF" w:rsidRPr="00300DB3" w:rsidRDefault="00DA59DF" w:rsidP="00DA59DF">
      <w:pPr>
        <w:tabs>
          <w:tab w:val="left" w:pos="851"/>
          <w:tab w:val="left" w:pos="993"/>
        </w:tabs>
        <w:spacing w:after="0" w:line="240" w:lineRule="auto"/>
        <w:ind w:firstLine="709"/>
        <w:jc w:val="both"/>
        <w:rPr>
          <w:rFonts w:ascii="Times New Roman" w:hAnsi="Times New Roman"/>
          <w:b/>
          <w:sz w:val="28"/>
          <w:szCs w:val="28"/>
        </w:rPr>
      </w:pPr>
      <w:r w:rsidRPr="00300DB3">
        <w:rPr>
          <w:rFonts w:ascii="Times New Roman" w:hAnsi="Times New Roman"/>
          <w:b/>
          <w:sz w:val="28"/>
          <w:szCs w:val="28"/>
        </w:rPr>
        <w:t>Инструктажи</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Все виды инструктажей на рабочем месте проводят непосредственные руководители работ.</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Вводный инструктаж нужно провести вновь принятым работникам, лицам, командированным в организацию и проходящим производственную практику.</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С введением новых правил разрешено освободить от первичного инструктажа на рабочем месте офисных работников, если у них оптимальные или допустимые условия труда. Перечень освобожденных работников утверждает работодатель. Информация о безопасных методах и приемах выполнения работ этим работникам должна быть включена в программу вводного инструктажа по охране труда. Таким работникам не нужно будет проводить повторные инструктажи.</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Повторный инструктаж по охране труда нужно будет проводить не реже одного раза в шесть месяцев.</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Целевой инструктаж нужно проводить, если работники выполняют работы:</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повышенной опасности;</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r>
      <w:proofErr w:type="gramStart"/>
      <w:r w:rsidRPr="00300DB3">
        <w:rPr>
          <w:rFonts w:ascii="Times New Roman" w:hAnsi="Times New Roman"/>
          <w:sz w:val="28"/>
          <w:szCs w:val="28"/>
        </w:rPr>
        <w:t>которые</w:t>
      </w:r>
      <w:proofErr w:type="gramEnd"/>
      <w:r w:rsidRPr="00300DB3">
        <w:rPr>
          <w:rFonts w:ascii="Times New Roman" w:hAnsi="Times New Roman"/>
          <w:sz w:val="28"/>
          <w:szCs w:val="28"/>
        </w:rPr>
        <w:t xml:space="preserve"> выполняются только под непрерывным контролем;</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по нарядам-допускам;</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на проезжей части автомобильных дорог или железнодорожных путях;</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один раз, в том числе вне цеха, участка;</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по уборке территорий;</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по ликвидации последствий чрезвычайных ситуаций.</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Целевой инструктаж по охране труда при проведении конференций, семинаров, связанных с производственной деятельностью, на подконтрольной работодателю территории проводит организатор конференции, семинара или уполномоченный работодателем работник. При выполнении работ по ликвидации последствий чрезвычайных ситуаций инструктаж проводит руководитель работ по ликвидации последствий чрезвычайной ситуации в оперативном порядке.</w:t>
      </w:r>
    </w:p>
    <w:p w:rsidR="00DA59DF" w:rsidRPr="00300DB3" w:rsidRDefault="00DA59DF" w:rsidP="00DA59DF">
      <w:pPr>
        <w:tabs>
          <w:tab w:val="left" w:pos="851"/>
          <w:tab w:val="left" w:pos="993"/>
        </w:tabs>
        <w:spacing w:after="0" w:line="240" w:lineRule="auto"/>
        <w:ind w:firstLine="709"/>
        <w:jc w:val="both"/>
        <w:rPr>
          <w:rFonts w:ascii="Times New Roman" w:hAnsi="Times New Roman"/>
          <w:b/>
          <w:sz w:val="28"/>
          <w:szCs w:val="28"/>
        </w:rPr>
      </w:pPr>
      <w:r w:rsidRPr="00300DB3">
        <w:rPr>
          <w:rFonts w:ascii="Times New Roman" w:hAnsi="Times New Roman"/>
          <w:b/>
          <w:sz w:val="28"/>
          <w:szCs w:val="28"/>
        </w:rPr>
        <w:t>Стажировка</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Работодатель должен определить перечень работников рабочих профессий, которые проходят стажировку. В перечень включаются работники, которые выполняют работы повышенной опасности и прошли обучение безопасным методам и приемам выполнения таких работ.</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Стажировку нужно проводить по программам стажировки с отработкой практических навыков выполнения работ с использованием знаний и умений, которые работники получили в рамках </w:t>
      </w:r>
      <w:proofErr w:type="gramStart"/>
      <w:r w:rsidRPr="00300DB3">
        <w:rPr>
          <w:rFonts w:ascii="Times New Roman" w:hAnsi="Times New Roman"/>
          <w:sz w:val="28"/>
          <w:szCs w:val="28"/>
        </w:rPr>
        <w:t>обучения по охране</w:t>
      </w:r>
      <w:proofErr w:type="gramEnd"/>
      <w:r w:rsidRPr="00300DB3">
        <w:rPr>
          <w:rFonts w:ascii="Times New Roman" w:hAnsi="Times New Roman"/>
          <w:sz w:val="28"/>
          <w:szCs w:val="28"/>
        </w:rPr>
        <w:t xml:space="preserve"> труда. Минимальная продолжительность стажировки не должна быть менее двух смен.</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lastRenderedPageBreak/>
        <w:t xml:space="preserve">По новым правилам нужно проводить периодические стажировки в виде регулярных тренировок или учений. Это касается отдельных видов работ, например спасательных работ. В состав тренировок </w:t>
      </w:r>
      <w:proofErr w:type="gramStart"/>
      <w:r w:rsidRPr="00300DB3">
        <w:rPr>
          <w:rFonts w:ascii="Times New Roman" w:hAnsi="Times New Roman"/>
          <w:sz w:val="28"/>
          <w:szCs w:val="28"/>
        </w:rPr>
        <w:t>включается закрепление практических навыков использования СИЗ</w:t>
      </w:r>
      <w:proofErr w:type="gramEnd"/>
      <w:r w:rsidRPr="00300DB3">
        <w:rPr>
          <w:rFonts w:ascii="Times New Roman" w:hAnsi="Times New Roman"/>
          <w:sz w:val="28"/>
          <w:szCs w:val="28"/>
        </w:rPr>
        <w:t>. Периодичность и содержание стажировок определяется в рамках СУОТ.</w:t>
      </w:r>
    </w:p>
    <w:p w:rsidR="00DA59DF" w:rsidRPr="00300DB3" w:rsidRDefault="00DA59DF" w:rsidP="00DA59DF">
      <w:pPr>
        <w:tabs>
          <w:tab w:val="left" w:pos="851"/>
          <w:tab w:val="left" w:pos="993"/>
        </w:tabs>
        <w:spacing w:after="0" w:line="240" w:lineRule="auto"/>
        <w:ind w:firstLine="709"/>
        <w:jc w:val="both"/>
        <w:rPr>
          <w:rFonts w:ascii="Times New Roman" w:hAnsi="Times New Roman"/>
          <w:b/>
          <w:sz w:val="28"/>
          <w:szCs w:val="28"/>
        </w:rPr>
      </w:pPr>
      <w:r w:rsidRPr="00300DB3">
        <w:rPr>
          <w:rFonts w:ascii="Times New Roman" w:hAnsi="Times New Roman"/>
          <w:b/>
          <w:sz w:val="28"/>
          <w:szCs w:val="28"/>
        </w:rPr>
        <w:t xml:space="preserve">Программы </w:t>
      </w:r>
      <w:proofErr w:type="gramStart"/>
      <w:r w:rsidRPr="00300DB3">
        <w:rPr>
          <w:rFonts w:ascii="Times New Roman" w:hAnsi="Times New Roman"/>
          <w:b/>
          <w:sz w:val="28"/>
          <w:szCs w:val="28"/>
        </w:rPr>
        <w:t>обучения по охране</w:t>
      </w:r>
      <w:proofErr w:type="gramEnd"/>
      <w:r w:rsidRPr="00300DB3">
        <w:rPr>
          <w:rFonts w:ascii="Times New Roman" w:hAnsi="Times New Roman"/>
          <w:b/>
          <w:sz w:val="28"/>
          <w:szCs w:val="28"/>
        </w:rPr>
        <w:t xml:space="preserve"> труда</w:t>
      </w:r>
    </w:p>
    <w:p w:rsidR="00DA59DF" w:rsidRPr="007C2D1F" w:rsidRDefault="00DA59DF" w:rsidP="00DA59DF">
      <w:pPr>
        <w:tabs>
          <w:tab w:val="left" w:pos="851"/>
          <w:tab w:val="left" w:pos="993"/>
        </w:tabs>
        <w:spacing w:after="0" w:line="240" w:lineRule="auto"/>
        <w:ind w:firstLine="709"/>
        <w:jc w:val="both"/>
        <w:rPr>
          <w:rFonts w:ascii="Times New Roman" w:hAnsi="Times New Roman"/>
          <w:b/>
          <w:i/>
          <w:sz w:val="28"/>
          <w:szCs w:val="28"/>
        </w:rPr>
      </w:pPr>
      <w:r w:rsidRPr="007C2D1F">
        <w:rPr>
          <w:rFonts w:ascii="Times New Roman" w:hAnsi="Times New Roman"/>
          <w:b/>
          <w:i/>
          <w:sz w:val="28"/>
          <w:szCs w:val="28"/>
        </w:rPr>
        <w:t xml:space="preserve">В правилах закрепили требования к программам обучения. Их нужно будет разрабатывать </w:t>
      </w:r>
      <w:r w:rsidRPr="007C2D1F">
        <w:rPr>
          <w:rFonts w:ascii="Times New Roman" w:hAnsi="Times New Roman"/>
          <w:b/>
          <w:i/>
          <w:sz w:val="28"/>
          <w:szCs w:val="28"/>
          <w:u w:val="single"/>
        </w:rPr>
        <w:t>с учетом</w:t>
      </w:r>
      <w:r w:rsidRPr="007C2D1F">
        <w:rPr>
          <w:rFonts w:ascii="Times New Roman" w:hAnsi="Times New Roman"/>
          <w:b/>
          <w:i/>
          <w:sz w:val="28"/>
          <w:szCs w:val="28"/>
        </w:rPr>
        <w:t xml:space="preserve"> </w:t>
      </w:r>
      <w:r w:rsidRPr="007C2D1F">
        <w:rPr>
          <w:rFonts w:ascii="Times New Roman" w:hAnsi="Times New Roman"/>
          <w:b/>
          <w:i/>
          <w:sz w:val="28"/>
          <w:szCs w:val="28"/>
          <w:u w:val="single"/>
        </w:rPr>
        <w:t xml:space="preserve">СОУТ и оценки </w:t>
      </w:r>
      <w:proofErr w:type="spellStart"/>
      <w:r w:rsidRPr="007C2D1F">
        <w:rPr>
          <w:rFonts w:ascii="Times New Roman" w:hAnsi="Times New Roman"/>
          <w:b/>
          <w:i/>
          <w:sz w:val="28"/>
          <w:szCs w:val="28"/>
          <w:u w:val="single"/>
        </w:rPr>
        <w:t>профрисков</w:t>
      </w:r>
      <w:proofErr w:type="spellEnd"/>
      <w:r w:rsidRPr="007C2D1F">
        <w:rPr>
          <w:rFonts w:ascii="Times New Roman" w:hAnsi="Times New Roman"/>
          <w:b/>
          <w:i/>
          <w:sz w:val="28"/>
          <w:szCs w:val="28"/>
          <w:u w:val="single"/>
        </w:rPr>
        <w:t>.</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В программы нужно включить практические занятия по отработке практических навыков безопасного выполнения работ не менее 25 процентов часов. В программах обучения работников использованию </w:t>
      </w:r>
      <w:proofErr w:type="gramStart"/>
      <w:r w:rsidRPr="00300DB3">
        <w:rPr>
          <w:rFonts w:ascii="Times New Roman" w:hAnsi="Times New Roman"/>
          <w:sz w:val="28"/>
          <w:szCs w:val="28"/>
        </w:rPr>
        <w:t>СИЗ</w:t>
      </w:r>
      <w:proofErr w:type="gramEnd"/>
      <w:r w:rsidRPr="00300DB3">
        <w:rPr>
          <w:rFonts w:ascii="Times New Roman" w:hAnsi="Times New Roman"/>
          <w:sz w:val="28"/>
          <w:szCs w:val="28"/>
        </w:rPr>
        <w:t xml:space="preserve"> и оказанию первой помощи – не менее 50 процентов часов.</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Программы разрабатываются по примерным темам обучения, которые приложили к правилам. Минимальная продолжительность программ обучения:</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безопасным методам и приемам выполнения работ по общим вопросам охраны труда и функционирования СУОТ – 16 часов;</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безопасным методам и приемам выполнения работ при воздействии вредных или опасных производственных факторов по результатам СОУТ – 16 часов;</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 xml:space="preserve">безопасным методам и приемам выполнения работ, если есть опасности по результатам оценки </w:t>
      </w:r>
      <w:proofErr w:type="spellStart"/>
      <w:r w:rsidRPr="00300DB3">
        <w:rPr>
          <w:rFonts w:ascii="Times New Roman" w:hAnsi="Times New Roman"/>
          <w:sz w:val="28"/>
          <w:szCs w:val="28"/>
        </w:rPr>
        <w:t>профрисков</w:t>
      </w:r>
      <w:proofErr w:type="spellEnd"/>
      <w:r w:rsidRPr="00300DB3">
        <w:rPr>
          <w:rFonts w:ascii="Times New Roman" w:hAnsi="Times New Roman"/>
          <w:sz w:val="28"/>
          <w:szCs w:val="28"/>
        </w:rPr>
        <w:t>, – 16 часов;</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w:t>
      </w:r>
      <w:r w:rsidRPr="00300DB3">
        <w:rPr>
          <w:rFonts w:ascii="Times New Roman" w:hAnsi="Times New Roman"/>
          <w:sz w:val="28"/>
          <w:szCs w:val="28"/>
        </w:rPr>
        <w:tab/>
        <w:t>оказанию первой помощи пострадавшим – 8 часов.</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Продолжительность программ обучения безопасным методам и приемам выполнения работ повышенной опасности нужно учитывать по НПА с государственными нормативными требованиями по охране труда.</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Если работник проходит обучение по нескольким программам, то продолжительность обучения суммируется и не должна быть меньше 40 часов. Причем в эту продолжительность не включается обучение безопасным методам и приемам выполнения работ повышенной опасности с дополнительными требованиями по обучению, а также обучение использованию </w:t>
      </w:r>
      <w:proofErr w:type="gramStart"/>
      <w:r w:rsidRPr="00300DB3">
        <w:rPr>
          <w:rFonts w:ascii="Times New Roman" w:hAnsi="Times New Roman"/>
          <w:sz w:val="28"/>
          <w:szCs w:val="28"/>
        </w:rPr>
        <w:t>СИЗ</w:t>
      </w:r>
      <w:proofErr w:type="gramEnd"/>
      <w:r w:rsidRPr="00300DB3">
        <w:rPr>
          <w:rFonts w:ascii="Times New Roman" w:hAnsi="Times New Roman"/>
          <w:sz w:val="28"/>
          <w:szCs w:val="28"/>
        </w:rPr>
        <w:t xml:space="preserve"> и оказанию первой помощи пострадавшим. </w:t>
      </w:r>
    </w:p>
    <w:p w:rsidR="00DA59DF" w:rsidRPr="00300DB3" w:rsidRDefault="00DA59DF" w:rsidP="00DA59DF">
      <w:pPr>
        <w:tabs>
          <w:tab w:val="left" w:pos="851"/>
          <w:tab w:val="left" w:pos="993"/>
        </w:tabs>
        <w:spacing w:after="0" w:line="240" w:lineRule="auto"/>
        <w:ind w:firstLine="709"/>
        <w:jc w:val="both"/>
        <w:rPr>
          <w:rFonts w:ascii="Times New Roman" w:hAnsi="Times New Roman"/>
          <w:b/>
          <w:sz w:val="28"/>
          <w:szCs w:val="28"/>
        </w:rPr>
      </w:pPr>
      <w:r w:rsidRPr="00300DB3">
        <w:rPr>
          <w:rFonts w:ascii="Times New Roman" w:hAnsi="Times New Roman"/>
          <w:b/>
          <w:sz w:val="28"/>
          <w:szCs w:val="28"/>
        </w:rPr>
        <w:t xml:space="preserve">Особенности обучения в </w:t>
      </w:r>
      <w:proofErr w:type="spellStart"/>
      <w:r w:rsidRPr="00300DB3">
        <w:rPr>
          <w:rFonts w:ascii="Times New Roman" w:hAnsi="Times New Roman"/>
          <w:b/>
          <w:sz w:val="28"/>
          <w:szCs w:val="28"/>
        </w:rPr>
        <w:t>микропредприятиях</w:t>
      </w:r>
      <w:proofErr w:type="spellEnd"/>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Работодатели </w:t>
      </w:r>
      <w:proofErr w:type="spellStart"/>
      <w:r w:rsidRPr="00300DB3">
        <w:rPr>
          <w:rFonts w:ascii="Times New Roman" w:hAnsi="Times New Roman"/>
          <w:sz w:val="28"/>
          <w:szCs w:val="28"/>
        </w:rPr>
        <w:t>микропредприятий</w:t>
      </w:r>
      <w:proofErr w:type="spellEnd"/>
      <w:r w:rsidRPr="00300DB3">
        <w:rPr>
          <w:rFonts w:ascii="Times New Roman" w:hAnsi="Times New Roman"/>
          <w:sz w:val="28"/>
          <w:szCs w:val="28"/>
        </w:rPr>
        <w:t xml:space="preserve"> могут проводить обучение по охране труда, первой помощи и использованию (применению) </w:t>
      </w:r>
      <w:proofErr w:type="gramStart"/>
      <w:r w:rsidRPr="00300DB3">
        <w:rPr>
          <w:rFonts w:ascii="Times New Roman" w:hAnsi="Times New Roman"/>
          <w:sz w:val="28"/>
          <w:szCs w:val="28"/>
        </w:rPr>
        <w:t>СИЗ</w:t>
      </w:r>
      <w:proofErr w:type="gramEnd"/>
      <w:r w:rsidRPr="00300DB3">
        <w:rPr>
          <w:rFonts w:ascii="Times New Roman" w:hAnsi="Times New Roman"/>
          <w:sz w:val="28"/>
          <w:szCs w:val="28"/>
        </w:rPr>
        <w:t xml:space="preserve"> через инструктажи на рабочем месте. Чтобы провести проверку знаний, такие работодатели должны назначить ответственного работника. Сформировать комиссию по проверке знания требований охраны труда не нужно. </w:t>
      </w:r>
    </w:p>
    <w:p w:rsidR="00DA59DF" w:rsidRPr="00300DB3" w:rsidRDefault="00DA59DF" w:rsidP="00DA59DF">
      <w:pPr>
        <w:tabs>
          <w:tab w:val="left" w:pos="851"/>
          <w:tab w:val="left" w:pos="993"/>
        </w:tabs>
        <w:spacing w:after="0" w:line="240" w:lineRule="auto"/>
        <w:ind w:firstLine="709"/>
        <w:jc w:val="both"/>
        <w:rPr>
          <w:rFonts w:ascii="Times New Roman" w:hAnsi="Times New Roman"/>
          <w:sz w:val="28"/>
          <w:szCs w:val="28"/>
        </w:rPr>
      </w:pPr>
      <w:r w:rsidRPr="00300DB3">
        <w:rPr>
          <w:rFonts w:ascii="Times New Roman" w:hAnsi="Times New Roman"/>
          <w:sz w:val="28"/>
          <w:szCs w:val="28"/>
        </w:rPr>
        <w:t xml:space="preserve">В правилах для </w:t>
      </w:r>
      <w:proofErr w:type="spellStart"/>
      <w:r w:rsidRPr="00300DB3">
        <w:rPr>
          <w:rFonts w:ascii="Times New Roman" w:hAnsi="Times New Roman"/>
          <w:sz w:val="28"/>
          <w:szCs w:val="28"/>
        </w:rPr>
        <w:t>микропредприятий</w:t>
      </w:r>
      <w:proofErr w:type="spellEnd"/>
      <w:r w:rsidRPr="00300DB3">
        <w:rPr>
          <w:rFonts w:ascii="Times New Roman" w:hAnsi="Times New Roman"/>
          <w:sz w:val="28"/>
          <w:szCs w:val="28"/>
        </w:rPr>
        <w:t xml:space="preserve"> разрешили совместить вводный инструктаж и инструктаж на рабочем месте. Их можно проводить вместе и результаты фиксировать в одном документе, например в журнале инструктажей. </w:t>
      </w:r>
    </w:p>
    <w:p w:rsidR="00DA59DF" w:rsidRPr="002B23E7" w:rsidRDefault="00DA59DF" w:rsidP="00DA59DF">
      <w:pPr>
        <w:tabs>
          <w:tab w:val="left" w:pos="284"/>
          <w:tab w:val="left" w:pos="426"/>
        </w:tabs>
        <w:spacing w:after="0" w:line="240" w:lineRule="auto"/>
        <w:jc w:val="center"/>
        <w:rPr>
          <w:rStyle w:val="a3"/>
          <w:rFonts w:ascii="Times New Roman" w:hAnsi="Times New Roman"/>
          <w:b w:val="0"/>
          <w:sz w:val="24"/>
          <w:szCs w:val="24"/>
        </w:rPr>
      </w:pPr>
    </w:p>
    <w:p w:rsidR="00E01431" w:rsidRDefault="00E01431"/>
    <w:sectPr w:rsidR="00E01431" w:rsidSect="0033124A">
      <w:footerReference w:type="default" r:id="rId5"/>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24A" w:rsidRDefault="00DA59DF">
    <w:pPr>
      <w:pStyle w:val="a4"/>
      <w:jc w:val="right"/>
    </w:pPr>
    <w:r>
      <w:fldChar w:fldCharType="begin"/>
    </w:r>
    <w:r>
      <w:instrText xml:space="preserve"> PAGE   \* </w:instrText>
    </w:r>
    <w:r>
      <w:instrText xml:space="preserve">MERGEFORMAT </w:instrText>
    </w:r>
    <w:r>
      <w:fldChar w:fldCharType="separate"/>
    </w:r>
    <w:r>
      <w:rPr>
        <w:noProof/>
      </w:rPr>
      <w:t>1</w:t>
    </w:r>
    <w:r>
      <w:rPr>
        <w:noProof/>
      </w:rPr>
      <w:fldChar w:fldCharType="end"/>
    </w:r>
  </w:p>
  <w:p w:rsidR="0033124A" w:rsidRDefault="00DA59DF">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9DF"/>
    <w:rsid w:val="00006327"/>
    <w:rsid w:val="00010E13"/>
    <w:rsid w:val="00027A5D"/>
    <w:rsid w:val="00052E29"/>
    <w:rsid w:val="00053D99"/>
    <w:rsid w:val="00061FC0"/>
    <w:rsid w:val="0006257D"/>
    <w:rsid w:val="000A2E19"/>
    <w:rsid w:val="000A4D5A"/>
    <w:rsid w:val="000C707E"/>
    <w:rsid w:val="000D6052"/>
    <w:rsid w:val="000F3C01"/>
    <w:rsid w:val="00111992"/>
    <w:rsid w:val="00142692"/>
    <w:rsid w:val="001706F1"/>
    <w:rsid w:val="001E3B9D"/>
    <w:rsid w:val="001E547A"/>
    <w:rsid w:val="001F198E"/>
    <w:rsid w:val="001F1FC2"/>
    <w:rsid w:val="001F3F63"/>
    <w:rsid w:val="00225209"/>
    <w:rsid w:val="0024704C"/>
    <w:rsid w:val="00271531"/>
    <w:rsid w:val="002E53A9"/>
    <w:rsid w:val="00311481"/>
    <w:rsid w:val="00325BBC"/>
    <w:rsid w:val="00353602"/>
    <w:rsid w:val="0038452C"/>
    <w:rsid w:val="0039284E"/>
    <w:rsid w:val="003B3C98"/>
    <w:rsid w:val="003B3EE2"/>
    <w:rsid w:val="003C0EA5"/>
    <w:rsid w:val="00402F16"/>
    <w:rsid w:val="00407E52"/>
    <w:rsid w:val="0042762F"/>
    <w:rsid w:val="004417A7"/>
    <w:rsid w:val="00441F2F"/>
    <w:rsid w:val="004716B5"/>
    <w:rsid w:val="00474915"/>
    <w:rsid w:val="004B241F"/>
    <w:rsid w:val="004C19EF"/>
    <w:rsid w:val="004C7D1F"/>
    <w:rsid w:val="004D3743"/>
    <w:rsid w:val="004E5A63"/>
    <w:rsid w:val="00501CC6"/>
    <w:rsid w:val="0051390D"/>
    <w:rsid w:val="00517337"/>
    <w:rsid w:val="0054234C"/>
    <w:rsid w:val="00544219"/>
    <w:rsid w:val="00575EA1"/>
    <w:rsid w:val="005810A0"/>
    <w:rsid w:val="005A140F"/>
    <w:rsid w:val="005E5198"/>
    <w:rsid w:val="00605D96"/>
    <w:rsid w:val="0063285D"/>
    <w:rsid w:val="00676BF8"/>
    <w:rsid w:val="006771B2"/>
    <w:rsid w:val="006B03D7"/>
    <w:rsid w:val="006B173D"/>
    <w:rsid w:val="006B26D3"/>
    <w:rsid w:val="006C38AC"/>
    <w:rsid w:val="006F444A"/>
    <w:rsid w:val="006F4BDD"/>
    <w:rsid w:val="00731FE8"/>
    <w:rsid w:val="00770842"/>
    <w:rsid w:val="00770AF4"/>
    <w:rsid w:val="00775BFD"/>
    <w:rsid w:val="007B1C17"/>
    <w:rsid w:val="007B2C08"/>
    <w:rsid w:val="007C1008"/>
    <w:rsid w:val="007E6637"/>
    <w:rsid w:val="007F7FB1"/>
    <w:rsid w:val="00842D13"/>
    <w:rsid w:val="008605B8"/>
    <w:rsid w:val="008A2194"/>
    <w:rsid w:val="008B045E"/>
    <w:rsid w:val="008B06BF"/>
    <w:rsid w:val="008B7BCF"/>
    <w:rsid w:val="008D1B9B"/>
    <w:rsid w:val="009214E4"/>
    <w:rsid w:val="009223DA"/>
    <w:rsid w:val="00980384"/>
    <w:rsid w:val="009A106C"/>
    <w:rsid w:val="009A2533"/>
    <w:rsid w:val="009B1122"/>
    <w:rsid w:val="009D15CC"/>
    <w:rsid w:val="009E677E"/>
    <w:rsid w:val="009F5D7C"/>
    <w:rsid w:val="00A11EDF"/>
    <w:rsid w:val="00A20FFA"/>
    <w:rsid w:val="00A31434"/>
    <w:rsid w:val="00A623A2"/>
    <w:rsid w:val="00A74ACD"/>
    <w:rsid w:val="00A84FAB"/>
    <w:rsid w:val="00A854D8"/>
    <w:rsid w:val="00AC12F4"/>
    <w:rsid w:val="00AC6886"/>
    <w:rsid w:val="00AD725D"/>
    <w:rsid w:val="00AF6BF3"/>
    <w:rsid w:val="00B927FE"/>
    <w:rsid w:val="00B97007"/>
    <w:rsid w:val="00BC2128"/>
    <w:rsid w:val="00BC5B08"/>
    <w:rsid w:val="00BD4847"/>
    <w:rsid w:val="00BD76D6"/>
    <w:rsid w:val="00BF5A43"/>
    <w:rsid w:val="00C048C9"/>
    <w:rsid w:val="00C405F3"/>
    <w:rsid w:val="00C44341"/>
    <w:rsid w:val="00C448B9"/>
    <w:rsid w:val="00C50E23"/>
    <w:rsid w:val="00C7609E"/>
    <w:rsid w:val="00CA2FFC"/>
    <w:rsid w:val="00CC1375"/>
    <w:rsid w:val="00CD54CD"/>
    <w:rsid w:val="00D1100F"/>
    <w:rsid w:val="00D17EB0"/>
    <w:rsid w:val="00D31709"/>
    <w:rsid w:val="00D46958"/>
    <w:rsid w:val="00D63545"/>
    <w:rsid w:val="00D64AA4"/>
    <w:rsid w:val="00DA59DF"/>
    <w:rsid w:val="00DB6E79"/>
    <w:rsid w:val="00DC301C"/>
    <w:rsid w:val="00DC42B5"/>
    <w:rsid w:val="00DD6E8C"/>
    <w:rsid w:val="00DE6356"/>
    <w:rsid w:val="00E01431"/>
    <w:rsid w:val="00E57741"/>
    <w:rsid w:val="00E924BC"/>
    <w:rsid w:val="00EB2D8E"/>
    <w:rsid w:val="00EC0CF6"/>
    <w:rsid w:val="00EC6FC0"/>
    <w:rsid w:val="00ED06CC"/>
    <w:rsid w:val="00EE2163"/>
    <w:rsid w:val="00EF5113"/>
    <w:rsid w:val="00EF5202"/>
    <w:rsid w:val="00F37959"/>
    <w:rsid w:val="00F93384"/>
    <w:rsid w:val="00F93EF6"/>
    <w:rsid w:val="00FA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9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A59DF"/>
    <w:rPr>
      <w:b/>
      <w:bCs/>
    </w:rPr>
  </w:style>
  <w:style w:type="paragraph" w:styleId="a4">
    <w:name w:val="footer"/>
    <w:basedOn w:val="a"/>
    <w:link w:val="a5"/>
    <w:uiPriority w:val="99"/>
    <w:unhideWhenUsed/>
    <w:rsid w:val="00DA59D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A59D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9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A59DF"/>
    <w:rPr>
      <w:b/>
      <w:bCs/>
    </w:rPr>
  </w:style>
  <w:style w:type="paragraph" w:styleId="a4">
    <w:name w:val="footer"/>
    <w:basedOn w:val="a"/>
    <w:link w:val="a5"/>
    <w:uiPriority w:val="99"/>
    <w:unhideWhenUsed/>
    <w:rsid w:val="00DA59D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A59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2022-01-17T06:40:00Z</dcterms:created>
  <dcterms:modified xsi:type="dcterms:W3CDTF">2022-01-17T06:41:00Z</dcterms:modified>
</cp:coreProperties>
</file>