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69" w:rsidRPr="004C5D88" w:rsidRDefault="00FB4147" w:rsidP="004C5D8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Новости БРО профсоюза работников культуры. </w:t>
      </w:r>
      <w:bookmarkStart w:id="0" w:name="_GoBack"/>
      <w:bookmarkEnd w:id="0"/>
      <w:r w:rsidR="0072358A" w:rsidRPr="004C5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fldChar w:fldCharType="begin"/>
      </w:r>
      <w:r w:rsidR="00552C69" w:rsidRPr="004C5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instrText xml:space="preserve"> HYPERLINK "http://24profkultur.ru/iv-plenum-rossiyskogo-profsoyuza-rabotnikov-kulturyi/" \o "Ссылка на IV Пленум Российского профсоюза работников культуры" </w:instrText>
      </w:r>
      <w:r w:rsidR="0072358A" w:rsidRPr="004C5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fldChar w:fldCharType="separate"/>
      </w:r>
      <w:r w:rsidR="00552C69" w:rsidRPr="004C5D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V</w:t>
      </w:r>
      <w:r w:rsidR="008B5127" w:rsidRPr="004C5D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/>
        </w:rPr>
        <w:t>I</w:t>
      </w:r>
      <w:r w:rsidR="00552C69" w:rsidRPr="004C5D8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 xml:space="preserve"> Пленум Российского профсоюза работников культуры</w:t>
      </w:r>
      <w:r w:rsidR="0072358A" w:rsidRPr="004C5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="008B5127" w:rsidRPr="004C5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52C69" w:rsidRPr="004C5D88" w:rsidRDefault="00552C69" w:rsidP="004C5D88">
      <w:pPr>
        <w:shd w:val="clear" w:color="auto" w:fill="FFFFFF"/>
        <w:spacing w:after="0" w:line="360" w:lineRule="auto"/>
        <w:ind w:firstLine="75"/>
        <w:jc w:val="both"/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5 февраля в</w:t>
      </w:r>
      <w:r w:rsidR="008B5127"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 xml:space="preserve">  г</w:t>
      </w:r>
      <w:proofErr w:type="gramStart"/>
      <w:r w:rsidR="008B5127"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.</w:t>
      </w:r>
      <w:r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М</w:t>
      </w:r>
      <w:proofErr w:type="gramEnd"/>
      <w:r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осква п</w:t>
      </w:r>
      <w:r w:rsidR="008B5127"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 xml:space="preserve">рошел </w:t>
      </w:r>
      <w:r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V</w:t>
      </w:r>
      <w:r w:rsidR="008B5127"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  <w:lang w:val="en-US"/>
        </w:rPr>
        <w:t>I</w:t>
      </w:r>
      <w:r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 xml:space="preserve"> Пленум Центрального комитета Российского профсоюза работников культуры.</w:t>
      </w:r>
    </w:p>
    <w:p w:rsidR="00552C69" w:rsidRPr="004C5D88" w:rsidRDefault="00552C69" w:rsidP="004C5D88">
      <w:pPr>
        <w:shd w:val="clear" w:color="auto" w:fill="FFFFFF"/>
        <w:spacing w:after="0" w:line="360" w:lineRule="auto"/>
        <w:ind w:firstLine="75"/>
        <w:jc w:val="both"/>
        <w:rPr>
          <w:rFonts w:ascii="Times New Roman" w:eastAsia="Times New Roman" w:hAnsi="Times New Roman" w:cs="Times New Roman"/>
          <w:b/>
          <w:color w:val="3149FD"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 xml:space="preserve"> Участников заседания приветствовала Заместитель Министра культуры РФ — </w:t>
      </w:r>
      <w:proofErr w:type="spellStart"/>
      <w:r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Ярилова</w:t>
      </w:r>
      <w:proofErr w:type="spellEnd"/>
      <w:r w:rsidRPr="004C5D88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 xml:space="preserve"> Ольга Сергеевна, председатель РПРК — Цыганова Светлана Николаевна выступила с докладом об основных результатах работы Профсоюза по актуальным направлениям  защиты трудовых, социально – экономических прав и профессиональных интересов работников культуры и задачах Профсоюза, его территориальных организаций. В соответствии с утвержденной повесткой дня были также рассмотрены вопросы, связанные с созывом и проведением VII Съезд</w:t>
      </w:r>
      <w:r w:rsidRPr="004C5D88">
        <w:rPr>
          <w:rFonts w:ascii="Times New Roman" w:eastAsia="Times New Roman" w:hAnsi="Times New Roman" w:cs="Times New Roman"/>
          <w:b/>
          <w:color w:val="3149FD"/>
          <w:sz w:val="24"/>
          <w:szCs w:val="24"/>
        </w:rPr>
        <w:t>а Профсоюза.</w:t>
      </w:r>
    </w:p>
    <w:p w:rsidR="008B5127" w:rsidRPr="004C5D88" w:rsidRDefault="008B5127" w:rsidP="004C5D88">
      <w:pPr>
        <w:shd w:val="clear" w:color="auto" w:fill="FFFFFF"/>
        <w:spacing w:after="0" w:line="360" w:lineRule="auto"/>
        <w:ind w:firstLine="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color w:val="3D3D3D"/>
          <w:sz w:val="24"/>
          <w:szCs w:val="24"/>
        </w:rPr>
        <w:t>________________________________________________________________________-</w:t>
      </w:r>
    </w:p>
    <w:p w:rsidR="008B5127" w:rsidRPr="004C5D88" w:rsidRDefault="008B5127" w:rsidP="004C5D88">
      <w:pPr>
        <w:shd w:val="clear" w:color="auto" w:fill="FFFFFF"/>
        <w:spacing w:after="0" w:line="360" w:lineRule="auto"/>
        <w:ind w:firstLine="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</w:p>
    <w:p w:rsidR="008B5127" w:rsidRPr="004C5D88" w:rsidRDefault="00FB4147" w:rsidP="00FB414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Выступление </w:t>
      </w:r>
      <w:r w:rsidR="008B5127" w:rsidRPr="004C5D88">
        <w:rPr>
          <w:rFonts w:ascii="Times New Roman" w:hAnsi="Times New Roman" w:cs="Times New Roman"/>
          <w:b/>
          <w:sz w:val="24"/>
          <w:szCs w:val="24"/>
        </w:rPr>
        <w:t>заместителя Министра культуры РФ О.С. </w:t>
      </w:r>
      <w:proofErr w:type="spellStart"/>
      <w:r w:rsidR="008B5127" w:rsidRPr="004C5D88">
        <w:rPr>
          <w:rFonts w:ascii="Times New Roman" w:hAnsi="Times New Roman" w:cs="Times New Roman"/>
          <w:b/>
          <w:sz w:val="24"/>
          <w:szCs w:val="24"/>
        </w:rPr>
        <w:t>Яриловой</w:t>
      </w:r>
      <w:proofErr w:type="spellEnd"/>
      <w:r w:rsidR="008B5127" w:rsidRPr="004C5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127" w:rsidRPr="004C5D88">
        <w:rPr>
          <w:rFonts w:ascii="Times New Roman" w:hAnsi="Times New Roman" w:cs="Times New Roman"/>
          <w:b/>
          <w:sz w:val="24"/>
          <w:szCs w:val="24"/>
        </w:rPr>
        <w:br/>
      </w:r>
      <w:r w:rsidR="008B5127" w:rsidRPr="004C5D8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B5127" w:rsidRPr="004C5D88">
        <w:rPr>
          <w:rFonts w:ascii="Times New Roman" w:hAnsi="Times New Roman" w:cs="Times New Roman"/>
          <w:b/>
          <w:sz w:val="24"/>
          <w:szCs w:val="24"/>
        </w:rPr>
        <w:t xml:space="preserve"> Пленум Центрального комитета </w:t>
      </w:r>
      <w:r w:rsidR="008B5127" w:rsidRPr="004C5D88">
        <w:rPr>
          <w:rFonts w:ascii="Times New Roman" w:hAnsi="Times New Roman" w:cs="Times New Roman"/>
          <w:b/>
          <w:sz w:val="24"/>
          <w:szCs w:val="24"/>
        </w:rPr>
        <w:br/>
        <w:t>Российского профсоюза работников культуры</w:t>
      </w:r>
    </w:p>
    <w:p w:rsidR="008B5127" w:rsidRPr="004C5D88" w:rsidRDefault="008B5127" w:rsidP="004C5D88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7" w:rsidRPr="004C5D88" w:rsidRDefault="00FB414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B5127" w:rsidRPr="004C5D88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Министерство культуры уже не первый год ведет активную работу по улучшению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условий труда сотрудников учреждений культуры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>. Это один из наших безусловных приоритетов.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Приведу </w:t>
      </w:r>
      <w:r w:rsidRPr="004C5D88">
        <w:rPr>
          <w:rFonts w:ascii="Times New Roman" w:hAnsi="Times New Roman" w:cs="Times New Roman"/>
          <w:b/>
          <w:sz w:val="24"/>
          <w:szCs w:val="24"/>
        </w:rPr>
        <w:t>несколько цифр</w:t>
      </w:r>
      <w:r w:rsidRPr="004C5D88">
        <w:rPr>
          <w:rFonts w:ascii="Times New Roman" w:hAnsi="Times New Roman" w:cs="Times New Roman"/>
          <w:sz w:val="24"/>
          <w:szCs w:val="24"/>
        </w:rPr>
        <w:t>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С 2011 года кардинально удалось поменять </w:t>
      </w:r>
      <w:r w:rsidRPr="004C5D88">
        <w:rPr>
          <w:rFonts w:ascii="Times New Roman" w:hAnsi="Times New Roman" w:cs="Times New Roman"/>
          <w:b/>
          <w:sz w:val="24"/>
          <w:szCs w:val="24"/>
        </w:rPr>
        <w:t>уровень оплаты труда</w:t>
      </w:r>
      <w:r w:rsidRPr="004C5D88">
        <w:rPr>
          <w:rFonts w:ascii="Times New Roman" w:hAnsi="Times New Roman" w:cs="Times New Roman"/>
          <w:sz w:val="24"/>
          <w:szCs w:val="24"/>
        </w:rPr>
        <w:t xml:space="preserve">. Причем положительная динамика наблюдается каждый год. Так, по итогам прошлого года средняя заработная плата сотрудников учреждений культуры по стране составила </w:t>
      </w:r>
      <w:r w:rsidRPr="004C5D88">
        <w:rPr>
          <w:rFonts w:ascii="Times New Roman" w:hAnsi="Times New Roman" w:cs="Times New Roman"/>
          <w:b/>
          <w:sz w:val="24"/>
          <w:szCs w:val="24"/>
        </w:rPr>
        <w:t>40,9 тысяч рублей</w:t>
      </w:r>
      <w:r w:rsidRPr="004C5D88">
        <w:rPr>
          <w:rFonts w:ascii="Times New Roman" w:hAnsi="Times New Roman" w:cs="Times New Roman"/>
          <w:sz w:val="24"/>
          <w:szCs w:val="24"/>
        </w:rPr>
        <w:t>, это рост на 4,8% в сравнении с 2018 годом.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Если сравнить с 2011 годом, то </w:t>
      </w:r>
      <w:r w:rsidRPr="004C5D88">
        <w:rPr>
          <w:rFonts w:ascii="Times New Roman" w:hAnsi="Times New Roman" w:cs="Times New Roman"/>
          <w:b/>
          <w:sz w:val="24"/>
          <w:szCs w:val="24"/>
        </w:rPr>
        <w:t xml:space="preserve">рост в 3,2 раза </w:t>
      </w:r>
      <w:r w:rsidRPr="004C5D88">
        <w:rPr>
          <w:rFonts w:ascii="Times New Roman" w:hAnsi="Times New Roman" w:cs="Times New Roman"/>
          <w:sz w:val="24"/>
          <w:szCs w:val="24"/>
        </w:rPr>
        <w:t xml:space="preserve">(в 2011 г. – 12,7 тысяч).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Причем по федеральным учреждениям – в 3,5 раза (70,5 тысяч рублей), по региональным – в 2,6 (46 тысяч рублей), а по муниципальным – в 3,2 (33,2 тысячи рублей).</w:t>
      </w:r>
      <w:proofErr w:type="gramEnd"/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>Соотношение средней заработной платы к среднемесячному доходу</w:t>
      </w:r>
      <w:r w:rsidRPr="004C5D88">
        <w:rPr>
          <w:rFonts w:ascii="Times New Roman" w:hAnsi="Times New Roman" w:cs="Times New Roman"/>
          <w:sz w:val="24"/>
          <w:szCs w:val="24"/>
        </w:rPr>
        <w:t xml:space="preserve"> от трудовой деятельности, установленное Указом Президента в </w:t>
      </w:r>
      <w:r w:rsidRPr="004C5D88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Pr="004C5D88">
        <w:rPr>
          <w:rFonts w:ascii="Times New Roman" w:hAnsi="Times New Roman" w:cs="Times New Roman"/>
          <w:sz w:val="24"/>
          <w:szCs w:val="24"/>
        </w:rPr>
        <w:t xml:space="preserve"> году, также выполняется. Более того, по итогам 2019 года оно перевыполнено на 1,5 процента </w:t>
      </w:r>
      <w:r w:rsidRPr="004C5D88">
        <w:rPr>
          <w:rFonts w:ascii="Times New Roman" w:hAnsi="Times New Roman" w:cs="Times New Roman"/>
          <w:i/>
          <w:sz w:val="24"/>
          <w:szCs w:val="24"/>
        </w:rPr>
        <w:t>(факт – 101,5% при плане – 100%)</w:t>
      </w:r>
      <w:r w:rsidRPr="004C5D88">
        <w:rPr>
          <w:rFonts w:ascii="Times New Roman" w:hAnsi="Times New Roman" w:cs="Times New Roman"/>
          <w:sz w:val="24"/>
          <w:szCs w:val="24"/>
        </w:rPr>
        <w:t>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>С 2012 по 2019 год</w:t>
      </w:r>
      <w:r w:rsidRPr="004C5D88">
        <w:rPr>
          <w:rFonts w:ascii="Times New Roman" w:hAnsi="Times New Roman" w:cs="Times New Roman"/>
          <w:sz w:val="24"/>
          <w:szCs w:val="24"/>
        </w:rPr>
        <w:t xml:space="preserve">, благодаря предпринятым мерам поддержки отрасли культуры, </w:t>
      </w:r>
      <w:r w:rsidRPr="004C5D88">
        <w:rPr>
          <w:rFonts w:ascii="Times New Roman" w:hAnsi="Times New Roman" w:cs="Times New Roman"/>
          <w:sz w:val="24"/>
          <w:szCs w:val="24"/>
        </w:rPr>
        <w:lastRenderedPageBreak/>
        <w:t>нам удалось построить и реконструировать 585 ДК, 34 театра, 10 цирков, создать 800 кинозалов и 37 центров культурного развития в разных регионах, капитально отремонтировать более 40 объектов федеральных учреждений.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С прошлого года мы </w:t>
      </w:r>
      <w:r w:rsidRPr="004C5D88">
        <w:rPr>
          <w:rFonts w:ascii="Times New Roman" w:hAnsi="Times New Roman" w:cs="Times New Roman"/>
          <w:b/>
          <w:sz w:val="24"/>
          <w:szCs w:val="24"/>
        </w:rPr>
        <w:t>продолжаем эту работу уже в рамках национального проекта «Культура»</w:t>
      </w:r>
      <w:r w:rsidRPr="004C5D88">
        <w:rPr>
          <w:rFonts w:ascii="Times New Roman" w:hAnsi="Times New Roman" w:cs="Times New Roman"/>
          <w:sz w:val="24"/>
          <w:szCs w:val="24"/>
        </w:rPr>
        <w:t>. В его мероприятиях принимает участие огромное количество учреждений. Отрадно, что подавляющее большинство из них находятся в регионах.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>95 процентов средств нацпроекта</w:t>
      </w:r>
      <w:r w:rsidRPr="004C5D88">
        <w:rPr>
          <w:rFonts w:ascii="Times New Roman" w:hAnsi="Times New Roman" w:cs="Times New Roman"/>
          <w:sz w:val="24"/>
          <w:szCs w:val="24"/>
        </w:rPr>
        <w:t>, из которых половина – прямые субсидии субъектам, идут на нужды муниципальных образований. Это строительство, реконструкция и капитальный ремонт учреждений, оснащение их современным оборудованием, поддержка творческих инициатив, внедрение цифровых технологий.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Хочу отметить, что эти средства не просто выделяются, но и эффективно осваиваются. </w:t>
      </w:r>
      <w:r w:rsidRPr="004C5D88">
        <w:rPr>
          <w:rFonts w:ascii="Times New Roman" w:hAnsi="Times New Roman" w:cs="Times New Roman"/>
          <w:b/>
          <w:sz w:val="24"/>
          <w:szCs w:val="24"/>
        </w:rPr>
        <w:t>Кассовое исполнение</w:t>
      </w:r>
      <w:r w:rsidRPr="004C5D88">
        <w:rPr>
          <w:rFonts w:ascii="Times New Roman" w:hAnsi="Times New Roman" w:cs="Times New Roman"/>
          <w:sz w:val="24"/>
          <w:szCs w:val="24"/>
        </w:rPr>
        <w:t xml:space="preserve"> по итогам 2019 года – 99%. По имеющимся у нас данным, это лучший результат среди национальных проектов.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Если говорить </w:t>
      </w:r>
      <w:r w:rsidRPr="004C5D88">
        <w:rPr>
          <w:rFonts w:ascii="Times New Roman" w:hAnsi="Times New Roman" w:cs="Times New Roman"/>
          <w:b/>
          <w:sz w:val="24"/>
          <w:szCs w:val="24"/>
        </w:rPr>
        <w:t>об инфраструктурных объектах</w:t>
      </w:r>
      <w:r w:rsidRPr="004C5D88">
        <w:rPr>
          <w:rFonts w:ascii="Times New Roman" w:hAnsi="Times New Roman" w:cs="Times New Roman"/>
          <w:sz w:val="24"/>
          <w:szCs w:val="24"/>
        </w:rPr>
        <w:t xml:space="preserve">, то за 2019 год было построено и отремонтировано </w:t>
      </w:r>
      <w:r w:rsidRPr="004C5D88">
        <w:rPr>
          <w:rFonts w:ascii="Times New Roman" w:hAnsi="Times New Roman" w:cs="Times New Roman"/>
          <w:b/>
          <w:sz w:val="24"/>
          <w:szCs w:val="24"/>
        </w:rPr>
        <w:t>свыше 300 домов культуры</w:t>
      </w:r>
      <w:r w:rsidRPr="004C5D88">
        <w:rPr>
          <w:rFonts w:ascii="Times New Roman" w:hAnsi="Times New Roman" w:cs="Times New Roman"/>
          <w:sz w:val="24"/>
          <w:szCs w:val="24"/>
        </w:rPr>
        <w:t xml:space="preserve"> в 63 регионах. Мы сделали это для почти миллиона сельских жителей.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5D88">
        <w:rPr>
          <w:rFonts w:ascii="Times New Roman" w:hAnsi="Times New Roman" w:cs="Times New Roman"/>
          <w:i/>
          <w:sz w:val="24"/>
          <w:szCs w:val="24"/>
        </w:rPr>
        <w:t>Справочно</w:t>
      </w:r>
      <w:proofErr w:type="spellEnd"/>
      <w:r w:rsidRPr="004C5D88">
        <w:rPr>
          <w:rFonts w:ascii="Times New Roman" w:hAnsi="Times New Roman" w:cs="Times New Roman"/>
          <w:i/>
          <w:sz w:val="24"/>
          <w:szCs w:val="24"/>
        </w:rPr>
        <w:t xml:space="preserve">. Всего в 2019 году открылось 308 домов культуры. </w:t>
      </w:r>
      <w:r w:rsidRPr="004C5D88">
        <w:rPr>
          <w:rFonts w:ascii="Times New Roman" w:hAnsi="Times New Roman" w:cs="Times New Roman"/>
          <w:i/>
          <w:sz w:val="24"/>
          <w:szCs w:val="24"/>
        </w:rPr>
        <w:br/>
        <w:t>57 – строительство, 18 – реконструкция, 233 – капремонт.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По программе кинофикации открыли 202 </w:t>
      </w:r>
      <w:r w:rsidRPr="004C5D88">
        <w:rPr>
          <w:rFonts w:ascii="Times New Roman" w:hAnsi="Times New Roman" w:cs="Times New Roman"/>
          <w:b/>
          <w:bCs/>
          <w:sz w:val="24"/>
          <w:szCs w:val="24"/>
        </w:rPr>
        <w:t>кинозала</w:t>
      </w:r>
      <w:r w:rsidRPr="004C5D88">
        <w:rPr>
          <w:rFonts w:ascii="Times New Roman" w:hAnsi="Times New Roman" w:cs="Times New Roman"/>
          <w:sz w:val="24"/>
          <w:szCs w:val="24"/>
        </w:rPr>
        <w:t xml:space="preserve">. Появились 134 новые </w:t>
      </w:r>
      <w:r w:rsidRPr="004C5D88">
        <w:rPr>
          <w:rFonts w:ascii="Times New Roman" w:hAnsi="Times New Roman" w:cs="Times New Roman"/>
          <w:b/>
          <w:bCs/>
          <w:sz w:val="24"/>
          <w:szCs w:val="24"/>
        </w:rPr>
        <w:t>библиотеки</w:t>
      </w:r>
      <w:r w:rsidRPr="004C5D88">
        <w:rPr>
          <w:rFonts w:ascii="Times New Roman" w:hAnsi="Times New Roman" w:cs="Times New Roman"/>
          <w:sz w:val="24"/>
          <w:szCs w:val="24"/>
        </w:rPr>
        <w:t xml:space="preserve">, переоборудованные по модельному стандарту. Теперь это не просто книгохранилища, а полноценные центры интеллектуального досуга. Обновлены фонды, отремонтированы помещения, закуплена мебель, установлено современное оборудование, проведено обучение персонала. 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Кстати, </w:t>
      </w:r>
      <w:r w:rsidRPr="004C5D88">
        <w:rPr>
          <w:rFonts w:ascii="Times New Roman" w:hAnsi="Times New Roman" w:cs="Times New Roman"/>
          <w:b/>
          <w:sz w:val="24"/>
          <w:szCs w:val="24"/>
        </w:rPr>
        <w:t>существенно снизился средний возраст сотрудников библиотек</w:t>
      </w:r>
      <w:r w:rsidRPr="004C5D88">
        <w:rPr>
          <w:rFonts w:ascii="Times New Roman" w:hAnsi="Times New Roman" w:cs="Times New Roman"/>
          <w:sz w:val="24"/>
          <w:szCs w:val="24"/>
        </w:rPr>
        <w:t xml:space="preserve"> – там сейчас очень много молодых специалистов. Им это интересно, они творят, выдумывают, пробуют. И это говорит нам о том, что мы идем правильной дорогой.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В прошлом году мы начали работы по реконструкции и капремонту 14 </w:t>
      </w:r>
      <w:r w:rsidRPr="004C5D88">
        <w:rPr>
          <w:rFonts w:ascii="Times New Roman" w:hAnsi="Times New Roman" w:cs="Times New Roman"/>
          <w:b/>
          <w:sz w:val="24"/>
          <w:szCs w:val="24"/>
        </w:rPr>
        <w:t>детских театров</w:t>
      </w:r>
      <w:r w:rsidRPr="004C5D88">
        <w:rPr>
          <w:rFonts w:ascii="Times New Roman" w:hAnsi="Times New Roman" w:cs="Times New Roman"/>
          <w:sz w:val="24"/>
          <w:szCs w:val="24"/>
        </w:rPr>
        <w:t xml:space="preserve">. До конца нацпроекта все детские театры, находящиеся в неудовлетворительном состоянии – а сейчас по всей стране их 40 – будут отремонтированы. 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В Чебоксарах, Саранске, Новоуральске, Мурманске, Ульяновске и Новосибирске обновлённые театры уже открылись и работают. </w:t>
      </w:r>
      <w:r w:rsidRPr="004C5D88">
        <w:rPr>
          <w:rFonts w:ascii="Times New Roman" w:hAnsi="Times New Roman" w:cs="Times New Roman"/>
          <w:b/>
          <w:sz w:val="24"/>
          <w:szCs w:val="24"/>
        </w:rPr>
        <w:t>В Саранске и Мурманске я лично присутствовала</w:t>
      </w:r>
      <w:r w:rsidRPr="004C5D88">
        <w:rPr>
          <w:rFonts w:ascii="Times New Roman" w:hAnsi="Times New Roman" w:cs="Times New Roman"/>
          <w:sz w:val="24"/>
          <w:szCs w:val="24"/>
        </w:rPr>
        <w:t xml:space="preserve"> на открытии и могу вам сказать, что радости у театральной труппы было ничуть не меньше, чем у детей. Поскольку это совершенно новые условия для работы, для воплощения в жизнь творческих идей.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Также в рамках нацпроекта мы впервые запустили программу переоснащения </w:t>
      </w:r>
      <w:r w:rsidRPr="004C5D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детских школ искусств</w:t>
      </w:r>
      <w:r w:rsidRPr="004C5D88">
        <w:rPr>
          <w:rFonts w:ascii="Times New Roman" w:hAnsi="Times New Roman" w:cs="Times New Roman"/>
          <w:sz w:val="24"/>
          <w:szCs w:val="24"/>
        </w:rPr>
        <w:t xml:space="preserve"> и училищ. Это и новые музыкальные инструменты, и оборудование, и учебные материалы. Более того, недавно Президент озвучил предложение выделить дополнительные средства на их капитальный ремонт. Это огромный шаг в развитии образовательной инфраструктуры в сфере культуры.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D88">
        <w:rPr>
          <w:rFonts w:ascii="Times New Roman" w:hAnsi="Times New Roman" w:cs="Times New Roman"/>
          <w:bCs/>
          <w:sz w:val="24"/>
          <w:szCs w:val="24"/>
        </w:rPr>
        <w:t xml:space="preserve">С этого года в рамках нацпроекта начинается активная работа по строительству </w:t>
      </w:r>
      <w:r w:rsidRPr="004C5D88">
        <w:rPr>
          <w:rFonts w:ascii="Times New Roman" w:hAnsi="Times New Roman" w:cs="Times New Roman"/>
          <w:b/>
          <w:bCs/>
          <w:sz w:val="24"/>
          <w:szCs w:val="24"/>
        </w:rPr>
        <w:t>Центров культурного развития</w:t>
      </w:r>
      <w:r w:rsidRPr="004C5D88">
        <w:rPr>
          <w:rFonts w:ascii="Times New Roman" w:hAnsi="Times New Roman" w:cs="Times New Roman"/>
          <w:bCs/>
          <w:sz w:val="24"/>
          <w:szCs w:val="24"/>
        </w:rPr>
        <w:t xml:space="preserve">. За четыре года – с 2015 по 2018 – по всей России уже появилось 37 ЦКР. Мы видим, как они работают, как привлекают людей. Во многих регионах они уже стали настоящими драйверами развития культурной жизни. Как только получим положительное заключение </w:t>
      </w:r>
      <w:proofErr w:type="spellStart"/>
      <w:r w:rsidRPr="004C5D88">
        <w:rPr>
          <w:rFonts w:ascii="Times New Roman" w:hAnsi="Times New Roman" w:cs="Times New Roman"/>
          <w:bCs/>
          <w:sz w:val="24"/>
          <w:szCs w:val="24"/>
        </w:rPr>
        <w:t>госэкспертизы</w:t>
      </w:r>
      <w:proofErr w:type="spellEnd"/>
      <w:r w:rsidRPr="004C5D88">
        <w:rPr>
          <w:rFonts w:ascii="Times New Roman" w:hAnsi="Times New Roman" w:cs="Times New Roman"/>
          <w:bCs/>
          <w:sz w:val="24"/>
          <w:szCs w:val="24"/>
        </w:rPr>
        <w:t xml:space="preserve"> по документации, начнём активную работу в новых регионах </w:t>
      </w:r>
      <w:r w:rsidRPr="004C5D88">
        <w:rPr>
          <w:rFonts w:ascii="Times New Roman" w:hAnsi="Times New Roman" w:cs="Times New Roman"/>
          <w:bCs/>
          <w:i/>
          <w:sz w:val="24"/>
          <w:szCs w:val="24"/>
        </w:rPr>
        <w:t>(Хабаровский край, Магаданская область, Чукотский АО, Республика Дагестан, Якутия, Коми, Чеченская Республика, Кабардино-Балкария)</w:t>
      </w:r>
      <w:r w:rsidRPr="004C5D88">
        <w:rPr>
          <w:rFonts w:ascii="Times New Roman" w:hAnsi="Times New Roman" w:cs="Times New Roman"/>
          <w:bCs/>
          <w:sz w:val="24"/>
          <w:szCs w:val="24"/>
        </w:rPr>
        <w:t>. В приоритете у нас те субъекты, где таких Центров ещё нет.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>Несколько слов о творческих инициативах</w:t>
      </w:r>
      <w:r w:rsidRPr="004C5D88">
        <w:rPr>
          <w:rFonts w:ascii="Times New Roman" w:hAnsi="Times New Roman" w:cs="Times New Roman"/>
          <w:sz w:val="24"/>
          <w:szCs w:val="24"/>
        </w:rPr>
        <w:t xml:space="preserve">, особенно </w:t>
      </w:r>
      <w:r w:rsidRPr="004C5D88">
        <w:rPr>
          <w:rFonts w:ascii="Times New Roman" w:hAnsi="Times New Roman" w:cs="Times New Roman"/>
          <w:sz w:val="24"/>
          <w:szCs w:val="24"/>
        </w:rPr>
        <w:br/>
        <w:t>о некоммерческих организациях, которые мы поддерживаем в рамках федерального проекта «Творческие люди».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>Проекты НКО</w:t>
      </w:r>
      <w:r w:rsidRPr="004C5D88">
        <w:rPr>
          <w:rFonts w:ascii="Times New Roman" w:hAnsi="Times New Roman" w:cs="Times New Roman"/>
          <w:sz w:val="24"/>
          <w:szCs w:val="24"/>
        </w:rPr>
        <w:t xml:space="preserve"> – это всегда быстрая и, я бы сказала, меткая реакция на любые изменения, которые происходят в социокультурной среде по всей стране. Мы стараемся рассмотреть и отобрать все лучшее, выявить таланты и помочь воплотить проекты в жизнь. А уже в процессе их реализации активно вовлекается население: </w:t>
      </w:r>
      <w:r w:rsidRPr="004C5D88">
        <w:rPr>
          <w:rFonts w:ascii="Times New Roman" w:hAnsi="Times New Roman" w:cs="Times New Roman"/>
          <w:b/>
          <w:sz w:val="24"/>
          <w:szCs w:val="24"/>
        </w:rPr>
        <w:t>создаются и новые места, и культурный продукт, и добавочная стоимость</w:t>
      </w:r>
      <w:r w:rsidRPr="004C5D88">
        <w:rPr>
          <w:rFonts w:ascii="Times New Roman" w:hAnsi="Times New Roman" w:cs="Times New Roman"/>
          <w:sz w:val="24"/>
          <w:szCs w:val="24"/>
        </w:rPr>
        <w:t>.</w:t>
      </w:r>
    </w:p>
    <w:p w:rsidR="008B5127" w:rsidRPr="004C5D88" w:rsidRDefault="008B5127" w:rsidP="004C5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Уже в 2019 году нам поступило </w:t>
      </w:r>
      <w:r w:rsidRPr="004C5D88">
        <w:rPr>
          <w:rFonts w:ascii="Times New Roman" w:hAnsi="Times New Roman" w:cs="Times New Roman"/>
          <w:b/>
          <w:sz w:val="24"/>
          <w:szCs w:val="24"/>
        </w:rPr>
        <w:t>более 1000 заявок от НКО</w:t>
      </w:r>
      <w:r w:rsidRPr="004C5D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со свей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 xml:space="preserve"> страны. 123 из них мы поддержали и рассчитываем, что с каждым годом количество заявок будет только расти. Как раз сейчас идет конкурс, он продлится до 10 февраля. Заявки собираем через «Российский фонд культуры». Вся информация размещена на сайте в соответствующем разделе – «Конкурсы».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Отдельный </w:t>
      </w:r>
      <w:r w:rsidRPr="004C5D88">
        <w:rPr>
          <w:rFonts w:ascii="Times New Roman" w:hAnsi="Times New Roman" w:cs="Times New Roman"/>
          <w:b/>
          <w:sz w:val="24"/>
          <w:szCs w:val="24"/>
        </w:rPr>
        <w:t xml:space="preserve">федеральный проект посвящен </w:t>
      </w:r>
      <w:proofErr w:type="spellStart"/>
      <w:r w:rsidRPr="004C5D88">
        <w:rPr>
          <w:rFonts w:ascii="Times New Roman" w:hAnsi="Times New Roman" w:cs="Times New Roman"/>
          <w:b/>
          <w:sz w:val="24"/>
          <w:szCs w:val="24"/>
        </w:rPr>
        <w:t>цифровизации</w:t>
      </w:r>
      <w:proofErr w:type="spellEnd"/>
      <w:r w:rsidRPr="004C5D88">
        <w:rPr>
          <w:rFonts w:ascii="Times New Roman" w:hAnsi="Times New Roman" w:cs="Times New Roman"/>
          <w:sz w:val="24"/>
          <w:szCs w:val="24"/>
        </w:rPr>
        <w:t>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В прошлом году мы открыли </w:t>
      </w:r>
      <w:r w:rsidRPr="004C5D88">
        <w:rPr>
          <w:rFonts w:ascii="Times New Roman" w:hAnsi="Times New Roman" w:cs="Times New Roman"/>
          <w:b/>
          <w:sz w:val="24"/>
          <w:szCs w:val="24"/>
        </w:rPr>
        <w:t xml:space="preserve">80 </w:t>
      </w:r>
      <w:r w:rsidRPr="004C5D88">
        <w:rPr>
          <w:rFonts w:ascii="Times New Roman" w:hAnsi="Times New Roman" w:cs="Times New Roman"/>
          <w:b/>
          <w:bCs/>
          <w:sz w:val="24"/>
          <w:szCs w:val="24"/>
        </w:rPr>
        <w:t>виртуальных концертных залов</w:t>
      </w:r>
      <w:r w:rsidRPr="004C5D88">
        <w:rPr>
          <w:rFonts w:ascii="Times New Roman" w:hAnsi="Times New Roman" w:cs="Times New Roman"/>
          <w:sz w:val="24"/>
          <w:szCs w:val="24"/>
        </w:rPr>
        <w:t>. Это площадки, оснащенные необходимым оборудованием для качественной трансляции выступлений музыкальных, филармонических и даже театральных коллективов.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Мультимедийные технологии появляются и в музеях. Благодаря возможностям дополненной реальности посетители могут моментально, просто наведя камеру смартфона на экспонат, получить о нём полную информацию. За прошлый год создано </w:t>
      </w:r>
      <w:r w:rsidRPr="004C5D88">
        <w:rPr>
          <w:rFonts w:ascii="Times New Roman" w:hAnsi="Times New Roman" w:cs="Times New Roman"/>
          <w:sz w:val="24"/>
          <w:szCs w:val="24"/>
        </w:rPr>
        <w:br/>
      </w:r>
      <w:r w:rsidRPr="004C5D88">
        <w:rPr>
          <w:rFonts w:ascii="Times New Roman" w:hAnsi="Times New Roman" w:cs="Times New Roman"/>
          <w:b/>
          <w:sz w:val="24"/>
          <w:szCs w:val="24"/>
        </w:rPr>
        <w:t>78 таких мультимедиа-</w:t>
      </w:r>
      <w:r w:rsidRPr="004C5D88">
        <w:rPr>
          <w:rFonts w:ascii="Times New Roman" w:hAnsi="Times New Roman" w:cs="Times New Roman"/>
          <w:b/>
          <w:bCs/>
          <w:sz w:val="24"/>
          <w:szCs w:val="24"/>
        </w:rPr>
        <w:t xml:space="preserve">гидов. </w:t>
      </w:r>
      <w:r w:rsidRPr="004C5D88">
        <w:rPr>
          <w:rFonts w:ascii="Times New Roman" w:hAnsi="Times New Roman" w:cs="Times New Roman"/>
          <w:bCs/>
          <w:sz w:val="24"/>
          <w:szCs w:val="24"/>
        </w:rPr>
        <w:t>Почти все</w:t>
      </w:r>
      <w:r w:rsidRPr="004C5D8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4C5D88">
        <w:rPr>
          <w:rFonts w:ascii="Times New Roman" w:hAnsi="Times New Roman" w:cs="Times New Roman"/>
          <w:bCs/>
          <w:sz w:val="24"/>
          <w:szCs w:val="24"/>
        </w:rPr>
        <w:t xml:space="preserve"> в региональных музеях.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Прекрасно отдаем себе отчет, что все это </w:t>
      </w:r>
      <w:r w:rsidRPr="004C5D88">
        <w:rPr>
          <w:rFonts w:ascii="Times New Roman" w:hAnsi="Times New Roman" w:cs="Times New Roman"/>
          <w:b/>
          <w:sz w:val="24"/>
          <w:szCs w:val="24"/>
        </w:rPr>
        <w:t>требует новых компетенций</w:t>
      </w:r>
      <w:r w:rsidRPr="004C5D88">
        <w:rPr>
          <w:rFonts w:ascii="Times New Roman" w:hAnsi="Times New Roman" w:cs="Times New Roman"/>
          <w:sz w:val="24"/>
          <w:szCs w:val="24"/>
        </w:rPr>
        <w:t xml:space="preserve"> от работников учреждений культуры. Кроме того, растет и общий уровень требований к </w:t>
      </w:r>
      <w:r w:rsidRPr="004C5D88">
        <w:rPr>
          <w:rFonts w:ascii="Times New Roman" w:hAnsi="Times New Roman" w:cs="Times New Roman"/>
          <w:sz w:val="24"/>
          <w:szCs w:val="24"/>
        </w:rPr>
        <w:lastRenderedPageBreak/>
        <w:t xml:space="preserve">услугам культуры. Именно поэтому в рамках нацпроекта предусмотрена </w:t>
      </w:r>
      <w:r w:rsidRPr="004C5D88">
        <w:rPr>
          <w:rFonts w:ascii="Times New Roman" w:hAnsi="Times New Roman" w:cs="Times New Roman"/>
          <w:b/>
          <w:sz w:val="24"/>
          <w:szCs w:val="24"/>
        </w:rPr>
        <w:t>беспрецедентная программа непрерывного образования и повышения квалификации творческих и управленческих кадров.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Для этого у нас задействованы лучшие творческие вузы по всей стране. Только за 2019 год </w:t>
      </w:r>
      <w:r w:rsidRPr="004C5D88">
        <w:rPr>
          <w:rFonts w:ascii="Times New Roman" w:hAnsi="Times New Roman" w:cs="Times New Roman"/>
          <w:b/>
          <w:sz w:val="24"/>
          <w:szCs w:val="24"/>
        </w:rPr>
        <w:t>обучение прошли 14 тысяч человек</w:t>
      </w:r>
      <w:r w:rsidRPr="004C5D88">
        <w:rPr>
          <w:rFonts w:ascii="Times New Roman" w:hAnsi="Times New Roman" w:cs="Times New Roman"/>
          <w:sz w:val="24"/>
          <w:szCs w:val="24"/>
        </w:rPr>
        <w:t xml:space="preserve">. </w:t>
      </w:r>
      <w:r w:rsidRPr="004C5D88">
        <w:rPr>
          <w:rFonts w:ascii="Times New Roman" w:hAnsi="Times New Roman" w:cs="Times New Roman"/>
          <w:sz w:val="24"/>
          <w:szCs w:val="24"/>
        </w:rPr>
        <w:br/>
        <w:t xml:space="preserve">И с каждым годом мы будем наращивать количество. В итоге до окончания нацпроекта мы охватим около 200 тысяч – от осветителя до художественного руководителя. Это </w:t>
      </w:r>
      <w:r w:rsidRPr="004C5D88">
        <w:rPr>
          <w:rFonts w:ascii="Times New Roman" w:hAnsi="Times New Roman" w:cs="Times New Roman"/>
          <w:b/>
          <w:sz w:val="24"/>
          <w:szCs w:val="24"/>
        </w:rPr>
        <w:t>примерно четверть всех работников</w:t>
      </w:r>
      <w:r w:rsidRPr="004C5D88">
        <w:rPr>
          <w:rFonts w:ascii="Times New Roman" w:hAnsi="Times New Roman" w:cs="Times New Roman"/>
          <w:sz w:val="24"/>
          <w:szCs w:val="24"/>
        </w:rPr>
        <w:t>, занятых на сегодняшний день в отрасли.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Подготовка кадров – невероятно актуальная проблема. Опыт реализации первого года нацпроекта показал, что </w:t>
      </w:r>
      <w:r w:rsidRPr="004C5D88">
        <w:rPr>
          <w:rFonts w:ascii="Times New Roman" w:hAnsi="Times New Roman" w:cs="Times New Roman"/>
          <w:b/>
          <w:sz w:val="24"/>
          <w:szCs w:val="24"/>
        </w:rPr>
        <w:t>компетентных специалистов в регионах недостаточно</w:t>
      </w:r>
      <w:r w:rsidRPr="004C5D88">
        <w:rPr>
          <w:rFonts w:ascii="Times New Roman" w:hAnsi="Times New Roman" w:cs="Times New Roman"/>
          <w:sz w:val="24"/>
          <w:szCs w:val="24"/>
        </w:rPr>
        <w:t xml:space="preserve">. В этой связи на недавнем Совете при Президенте мы предложили централизованно организовать повышение квалификации для сотрудников муниципальных учреждений культуры на базе такого вуза, как </w:t>
      </w:r>
      <w:proofErr w:type="spellStart"/>
      <w:r w:rsidRPr="004C5D88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4C5D88">
        <w:rPr>
          <w:rFonts w:ascii="Times New Roman" w:hAnsi="Times New Roman" w:cs="Times New Roman"/>
          <w:sz w:val="24"/>
          <w:szCs w:val="24"/>
        </w:rPr>
        <w:t>. Там такие программы уже есть.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Коллеги, уже сейчас мы. Культура становится доступнее, возможностей для досуга становится больше, растет количество рабочих мест, повышается квалификация кадров в отрасли. Это не просто оценочные суждения. Об этом говорят и результаты социологических исследований.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C5D88">
        <w:rPr>
          <w:rFonts w:ascii="Times New Roman" w:hAnsi="Times New Roman" w:cs="Times New Roman"/>
          <w:bCs/>
          <w:i/>
          <w:iCs/>
          <w:sz w:val="24"/>
          <w:szCs w:val="24"/>
        </w:rPr>
        <w:t>Справочно</w:t>
      </w:r>
      <w:proofErr w:type="spellEnd"/>
      <w:r w:rsidRPr="004C5D8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4C5D88">
        <w:rPr>
          <w:rFonts w:ascii="Times New Roman" w:hAnsi="Times New Roman" w:cs="Times New Roman"/>
          <w:i/>
          <w:iCs/>
          <w:sz w:val="24"/>
          <w:szCs w:val="24"/>
        </w:rPr>
        <w:t xml:space="preserve"> Согласно данным ФСО, удовлетворённость услугами культуры за время реализации нацпроекта выросла с 47,7% до 55%.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Значит, мы идем в правильном направлении. Но останавливаться на этом ни в коем случае нельзя. Нам очень важен отклик. Сегодня здесь присутствуют представители 75 регионов. У вас наверняка есть вопросы, есть предложения. Возможно, даже критика. Мы абсолютно открыты и готовы все обсуждать. Потому что только общими усилиями мы сможем достичь тех целей, которые поставило перед нами руководство страны.</w:t>
      </w:r>
    </w:p>
    <w:p w:rsidR="008B5127" w:rsidRPr="004C5D88" w:rsidRDefault="008B5127" w:rsidP="004C5D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Благодарю за внимание.</w:t>
      </w:r>
    </w:p>
    <w:p w:rsidR="008B5127" w:rsidRPr="004C5D88" w:rsidRDefault="008B5127" w:rsidP="004C5D88">
      <w:pPr>
        <w:shd w:val="clear" w:color="auto" w:fill="FFFFFF"/>
        <w:spacing w:after="0" w:line="360" w:lineRule="auto"/>
        <w:ind w:firstLine="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color w:val="3D3D3D"/>
          <w:sz w:val="24"/>
          <w:szCs w:val="24"/>
        </w:rPr>
        <w:t>______________________________________________</w:t>
      </w:r>
      <w:r w:rsidR="000C38D8" w:rsidRPr="004C5D88">
        <w:rPr>
          <w:rFonts w:ascii="Times New Roman" w:eastAsia="Times New Roman" w:hAnsi="Times New Roman" w:cs="Times New Roman"/>
          <w:color w:val="3D3D3D"/>
          <w:sz w:val="24"/>
          <w:szCs w:val="24"/>
        </w:rPr>
        <w:t>_______________________________</w:t>
      </w:r>
    </w:p>
    <w:p w:rsidR="008B5127" w:rsidRPr="004C5D88" w:rsidRDefault="008B5127" w:rsidP="004C5D88">
      <w:pPr>
        <w:shd w:val="clear" w:color="auto" w:fill="FFFFFF"/>
        <w:spacing w:after="0" w:line="360" w:lineRule="auto"/>
        <w:ind w:firstLine="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</w:p>
    <w:p w:rsidR="008B5127" w:rsidRPr="004C5D88" w:rsidRDefault="008B5127" w:rsidP="004C5D88">
      <w:pPr>
        <w:shd w:val="clear" w:color="auto" w:fill="FFFFFF"/>
        <w:spacing w:after="0" w:line="360" w:lineRule="auto"/>
        <w:ind w:firstLine="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</w:p>
    <w:p w:rsidR="008B5127" w:rsidRPr="004C5D88" w:rsidRDefault="008B5127" w:rsidP="004C5D88">
      <w:pPr>
        <w:pStyle w:val="a4"/>
        <w:spacing w:line="360" w:lineRule="auto"/>
        <w:ind w:left="0" w:hanging="425"/>
        <w:jc w:val="both"/>
        <w:rPr>
          <w:sz w:val="24"/>
          <w:szCs w:val="24"/>
        </w:rPr>
      </w:pPr>
      <w:r w:rsidRPr="004C5D88">
        <w:rPr>
          <w:sz w:val="24"/>
          <w:szCs w:val="24"/>
        </w:rPr>
        <w:t>РОССИЙСКИЙ    ПРОФСОЮЗ    РАБОТНИКОВ     КУЛЬТУРЫ</w:t>
      </w: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5D88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4C5D88">
        <w:rPr>
          <w:rFonts w:ascii="Times New Roman" w:hAnsi="Times New Roman" w:cs="Times New Roman"/>
          <w:b/>
          <w:sz w:val="24"/>
          <w:szCs w:val="24"/>
        </w:rPr>
        <w:t xml:space="preserve"> Е Н Т Р А Л Ь Н Ы Й     К О М И Т Е Т</w:t>
      </w:r>
    </w:p>
    <w:p w:rsidR="008B5127" w:rsidRPr="004C5D88" w:rsidRDefault="008B5127" w:rsidP="004C5D88">
      <w:pPr>
        <w:pStyle w:val="a8"/>
        <w:spacing w:line="360" w:lineRule="auto"/>
        <w:ind w:left="0" w:right="0"/>
        <w:jc w:val="both"/>
        <w:rPr>
          <w:sz w:val="24"/>
          <w:szCs w:val="24"/>
        </w:rPr>
      </w:pPr>
      <w:proofErr w:type="gramStart"/>
      <w:r w:rsidRPr="004C5D88">
        <w:rPr>
          <w:sz w:val="24"/>
          <w:szCs w:val="24"/>
          <w:lang w:val="en-US"/>
        </w:rPr>
        <w:t>VI</w:t>
      </w:r>
      <w:r w:rsidRPr="004C5D88">
        <w:rPr>
          <w:sz w:val="24"/>
          <w:szCs w:val="24"/>
        </w:rPr>
        <w:t xml:space="preserve">  ПЛЕНУМ</w:t>
      </w:r>
      <w:proofErr w:type="gramEnd"/>
    </w:p>
    <w:p w:rsidR="008B5127" w:rsidRPr="004C5D88" w:rsidRDefault="008B5127" w:rsidP="004C5D88">
      <w:pPr>
        <w:pStyle w:val="1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gramStart"/>
      <w:r w:rsidRPr="004C5D88">
        <w:rPr>
          <w:rFonts w:ascii="Times New Roman" w:hAnsi="Times New Roman"/>
          <w:i w:val="0"/>
          <w:sz w:val="24"/>
          <w:szCs w:val="24"/>
        </w:rPr>
        <w:t>П</w:t>
      </w:r>
      <w:proofErr w:type="gramEnd"/>
      <w:r w:rsidRPr="004C5D88">
        <w:rPr>
          <w:rFonts w:ascii="Times New Roman" w:hAnsi="Times New Roman"/>
          <w:i w:val="0"/>
          <w:sz w:val="24"/>
          <w:szCs w:val="24"/>
        </w:rPr>
        <w:t xml:space="preserve"> О С Т А Н О В Л Е Н И Е</w:t>
      </w: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27" w:rsidRPr="004C5D88" w:rsidRDefault="008B5127" w:rsidP="004C5D88">
      <w:pPr>
        <w:pStyle w:val="2"/>
        <w:spacing w:line="360" w:lineRule="auto"/>
        <w:ind w:left="0"/>
        <w:jc w:val="both"/>
        <w:rPr>
          <w:sz w:val="24"/>
          <w:szCs w:val="24"/>
        </w:rPr>
      </w:pPr>
      <w:r w:rsidRPr="004C5D88">
        <w:rPr>
          <w:sz w:val="24"/>
          <w:szCs w:val="24"/>
        </w:rPr>
        <w:t>г. Москва</w:t>
      </w: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27" w:rsidRPr="004C5D88" w:rsidRDefault="008B5127" w:rsidP="004C5D88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5 февраля 2020г.</w:t>
      </w:r>
      <w:r w:rsidRPr="004C5D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№  </w:t>
      </w:r>
      <w:r w:rsidRPr="004C5D88">
        <w:rPr>
          <w:rFonts w:ascii="Times New Roman" w:hAnsi="Times New Roman" w:cs="Times New Roman"/>
          <w:sz w:val="24"/>
          <w:szCs w:val="24"/>
          <w:u w:val="single"/>
        </w:rPr>
        <w:t>6-3</w:t>
      </w: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  ┌</w:t>
      </w:r>
      <w:r w:rsidRPr="004C5D88">
        <w:rPr>
          <w:rFonts w:ascii="Times New Roman" w:hAnsi="Times New Roman" w:cs="Times New Roman"/>
          <w:b/>
          <w:sz w:val="24"/>
          <w:szCs w:val="24"/>
        </w:rPr>
        <w:t xml:space="preserve">Об основных результатах работы Профсоюза </w:t>
      </w: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 xml:space="preserve"> по актуальным направлениям защиты </w:t>
      </w:r>
      <w:proofErr w:type="gramStart"/>
      <w:r w:rsidRPr="004C5D88">
        <w:rPr>
          <w:rFonts w:ascii="Times New Roman" w:hAnsi="Times New Roman" w:cs="Times New Roman"/>
          <w:b/>
          <w:sz w:val="24"/>
          <w:szCs w:val="24"/>
        </w:rPr>
        <w:t>трудовых</w:t>
      </w:r>
      <w:proofErr w:type="gramEnd"/>
      <w:r w:rsidRPr="004C5D88">
        <w:rPr>
          <w:rFonts w:ascii="Times New Roman" w:hAnsi="Times New Roman" w:cs="Times New Roman"/>
          <w:b/>
          <w:sz w:val="24"/>
          <w:szCs w:val="24"/>
        </w:rPr>
        <w:t>,</w:t>
      </w: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 xml:space="preserve"> социально-экономических прав и профессиональных  </w:t>
      </w: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 xml:space="preserve"> интересов работников культуры и </w:t>
      </w:r>
      <w:proofErr w:type="gramStart"/>
      <w:r w:rsidRPr="004C5D88">
        <w:rPr>
          <w:rFonts w:ascii="Times New Roman" w:hAnsi="Times New Roman" w:cs="Times New Roman"/>
          <w:b/>
          <w:sz w:val="24"/>
          <w:szCs w:val="24"/>
        </w:rPr>
        <w:t>задачах</w:t>
      </w:r>
      <w:proofErr w:type="gramEnd"/>
      <w:r w:rsidRPr="004C5D88">
        <w:rPr>
          <w:rFonts w:ascii="Times New Roman" w:hAnsi="Times New Roman" w:cs="Times New Roman"/>
          <w:b/>
          <w:sz w:val="24"/>
          <w:szCs w:val="24"/>
        </w:rPr>
        <w:t xml:space="preserve"> Профсоюза,</w:t>
      </w: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D88">
        <w:rPr>
          <w:rFonts w:ascii="Times New Roman" w:hAnsi="Times New Roman" w:cs="Times New Roman"/>
          <w:b/>
          <w:sz w:val="24"/>
          <w:szCs w:val="24"/>
        </w:rPr>
        <w:t xml:space="preserve"> его территориальных организаций</w:t>
      </w:r>
    </w:p>
    <w:p w:rsidR="008B5127" w:rsidRPr="004C5D88" w:rsidRDefault="008B5127" w:rsidP="004C5D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 </w:t>
      </w:r>
      <w:r w:rsidRPr="004C5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D88">
        <w:rPr>
          <w:rFonts w:ascii="Times New Roman" w:hAnsi="Times New Roman" w:cs="Times New Roman"/>
          <w:sz w:val="24"/>
          <w:szCs w:val="24"/>
        </w:rPr>
        <w:t xml:space="preserve">Заслушав и обсудив доклад  Председателя Профсоюза С. Н. Цыгановой  «Об основных результатах работы Профсоюза  по актуальным направлениям защиты трудовых, социально-экономических прав и профессиональных   интересов работников культуры и задачах Профсоюза, его территориальных организаций», Пленум Центрального Комитета отмечает, что Центральным  комитетом Профсоюза, территориальными и первичными организациями Профсоюза проводится системная и комплексная работа по реализации задач </w:t>
      </w:r>
      <w:r w:rsidRPr="004C5D8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C5D88">
        <w:rPr>
          <w:rFonts w:ascii="Times New Roman" w:hAnsi="Times New Roman" w:cs="Times New Roman"/>
          <w:sz w:val="24"/>
          <w:szCs w:val="24"/>
        </w:rPr>
        <w:t xml:space="preserve"> съезда РПРК, Резолюций </w:t>
      </w:r>
      <w:r w:rsidRPr="004C5D8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C5D88">
        <w:rPr>
          <w:rFonts w:ascii="Times New Roman" w:hAnsi="Times New Roman" w:cs="Times New Roman"/>
          <w:sz w:val="24"/>
          <w:szCs w:val="24"/>
        </w:rPr>
        <w:t xml:space="preserve"> съезда ФНПР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>,  Программы</w:t>
      </w:r>
      <w:r w:rsidRPr="004C5D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5D88">
        <w:rPr>
          <w:rFonts w:ascii="Times New Roman" w:hAnsi="Times New Roman" w:cs="Times New Roman"/>
          <w:sz w:val="24"/>
          <w:szCs w:val="24"/>
        </w:rPr>
        <w:t xml:space="preserve">развития Российского профсоюза работников культуры на 2015 – 2020 годы,  </w:t>
      </w:r>
      <w:r w:rsidRPr="004C5D88">
        <w:rPr>
          <w:rFonts w:ascii="Times New Roman" w:hAnsi="Times New Roman" w:cs="Times New Roman"/>
          <w:iCs/>
          <w:sz w:val="24"/>
          <w:szCs w:val="24"/>
        </w:rPr>
        <w:t xml:space="preserve">Послания Президента РФ В. Путина Федеральному Собранию о </w:t>
      </w:r>
      <w:r w:rsidRPr="004C5D8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C5D88">
        <w:rPr>
          <w:rFonts w:ascii="Times New Roman" w:hAnsi="Times New Roman" w:cs="Times New Roman"/>
          <w:iCs/>
          <w:sz w:val="24"/>
          <w:szCs w:val="24"/>
        </w:rPr>
        <w:t xml:space="preserve">подготовке </w:t>
      </w:r>
      <w:r w:rsidRPr="004C5D88">
        <w:rPr>
          <w:rFonts w:ascii="Times New Roman" w:hAnsi="Times New Roman" w:cs="Times New Roman"/>
          <w:sz w:val="24"/>
          <w:szCs w:val="24"/>
          <w:shd w:val="clear" w:color="auto" w:fill="FFFFFF"/>
        </w:rPr>
        <w:t>всенародного голосования об изменениях в Конституции РФ, которое пройдет в апреле 2020 года</w:t>
      </w:r>
      <w:r w:rsidRPr="004C5D88">
        <w:rPr>
          <w:rFonts w:ascii="Times New Roman" w:hAnsi="Times New Roman" w:cs="Times New Roman"/>
          <w:iCs/>
          <w:sz w:val="24"/>
          <w:szCs w:val="24"/>
        </w:rPr>
        <w:t>,</w:t>
      </w:r>
      <w:r w:rsidRPr="004C5D88">
        <w:rPr>
          <w:rFonts w:ascii="Times New Roman" w:hAnsi="Times New Roman" w:cs="Times New Roman"/>
          <w:sz w:val="24"/>
          <w:szCs w:val="24"/>
        </w:rPr>
        <w:t xml:space="preserve"> реализации национального проекта «Культура», проведения отчетно-выборной кампании профсоюза 2019 – 2020гг. 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Приоритетной задачей Профсоюза в части повышения зарплаты работникам учреждений культуры в 2019г. было – выполнение поручения Президента - обеспечить в 2019 году и последующих годах недопущение снижения установленных майскими указами Президента Российской Федерации от 07.05.2012 показателей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оплаты труда отдельных категорий работников бюджетной сферы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127" w:rsidRPr="004C5D88" w:rsidRDefault="008B5127" w:rsidP="004C5D8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4C5D88">
        <w:t xml:space="preserve">Статистические данные  Минкультуры России  свидетельствуют о том, что заработная плата сотрудников федеральных учреждений культуры выросла в 3,5 раза за последние восемь лет. </w:t>
      </w:r>
    </w:p>
    <w:p w:rsidR="008B5127" w:rsidRPr="004C5D88" w:rsidRDefault="008B5127" w:rsidP="004C5D8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4C5D88">
        <w:t>Более чем двукратный рост средней зарплаты в указанный период отмечается также в муниципальных и региональных учреждениях культуры. Так, в региональных учреждениях она увеличилась до 46 тыс. или 2,6 раза, а муниципальных в 3,2 раза – до 33,2 тыс. рублей. Самый значительный рост произошел в федеральных учреждениях культуры – до 70,5 тыс. рублей или  в 3,5 раза.</w:t>
      </w:r>
    </w:p>
    <w:p w:rsidR="008B5127" w:rsidRPr="004C5D88" w:rsidRDefault="008B5127" w:rsidP="004C5D8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proofErr w:type="gramStart"/>
      <w:r w:rsidRPr="004C5D88">
        <w:t xml:space="preserve">Если говорить о показателях средней заработной платы работников учреждений культуры в целом по стране, то в 2011 году средняя зарплата составляла 12,7 тыс. рублей, а в 2019 году выросла до 40,9 тыс. Кроме того, по предварительным данным за 2019 год, </w:t>
      </w:r>
      <w:r w:rsidRPr="004C5D88">
        <w:lastRenderedPageBreak/>
        <w:t>средняя зарплата работников учреждений культуры по сравнению с 2018 годом выросла на 4,8%.</w:t>
      </w:r>
      <w:proofErr w:type="gramEnd"/>
    </w:p>
    <w:p w:rsidR="008B5127" w:rsidRPr="004C5D88" w:rsidRDefault="008B5127" w:rsidP="004C5D8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4C5D88">
        <w:t xml:space="preserve">Повышение оплаты труда работников учреждений </w:t>
      </w:r>
      <w:proofErr w:type="gramStart"/>
      <w:r w:rsidRPr="004C5D88">
        <w:t>культуры</w:t>
      </w:r>
      <w:proofErr w:type="gramEnd"/>
      <w:r w:rsidRPr="004C5D88">
        <w:t xml:space="preserve"> безусловно способствует привлечению в сферу квалифицированных специалистов, улучшению качества предоставляемых учреждениями услуг и созданию благоприятных условий для развития сферы культуры.</w:t>
      </w:r>
    </w:p>
    <w:p w:rsidR="008B5127" w:rsidRPr="004C5D88" w:rsidRDefault="008B5127" w:rsidP="004C5D8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4C5D88">
        <w:t xml:space="preserve">Напомним, что в 2012 году Президентом РФ Владимиром Путиным была поставлена задача – обеспечить рост зарплат в отрасли. Майскими указами главы государства было поручено к 2018 году </w:t>
      </w:r>
      <w:proofErr w:type="gramStart"/>
      <w:r w:rsidRPr="004C5D88">
        <w:t>довести</w:t>
      </w:r>
      <w:proofErr w:type="gramEnd"/>
      <w:r w:rsidRPr="004C5D88">
        <w:t xml:space="preserve"> среднюю заработную плату работников учреждений культуры до средней в соответствующем регионе, а также увеличить размер реальной заработной платы в 1,4 - 1,5 раза. Поручения главы государства были выполнены Минкультуры России в полном объеме.</w:t>
      </w:r>
    </w:p>
    <w:p w:rsidR="008B5127" w:rsidRPr="004C5D88" w:rsidRDefault="008B5127" w:rsidP="004C5D88">
      <w:pPr>
        <w:pStyle w:val="1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bCs/>
          <w:sz w:val="24"/>
          <w:szCs w:val="24"/>
        </w:rPr>
        <w:t xml:space="preserve">Восстановлен порядок ежегодной </w:t>
      </w:r>
      <w:proofErr w:type="gramStart"/>
      <w:r w:rsidRPr="004C5D88">
        <w:rPr>
          <w:rFonts w:ascii="Times New Roman" w:hAnsi="Times New Roman" w:cs="Times New Roman"/>
          <w:bCs/>
          <w:sz w:val="24"/>
          <w:szCs w:val="24"/>
        </w:rPr>
        <w:t xml:space="preserve">индексации </w:t>
      </w:r>
      <w:r w:rsidRPr="004C5D88">
        <w:rPr>
          <w:rFonts w:ascii="Times New Roman" w:hAnsi="Times New Roman" w:cs="Times New Roman"/>
          <w:sz w:val="24"/>
          <w:szCs w:val="24"/>
        </w:rPr>
        <w:t>фонда оплаты труда</w:t>
      </w:r>
      <w:r w:rsidRPr="004C5D88">
        <w:rPr>
          <w:rFonts w:ascii="Times New Roman" w:hAnsi="Times New Roman" w:cs="Times New Roman"/>
          <w:bCs/>
          <w:sz w:val="24"/>
          <w:szCs w:val="24"/>
        </w:rPr>
        <w:t xml:space="preserve"> работников культуры</w:t>
      </w:r>
      <w:proofErr w:type="gramEnd"/>
      <w:r w:rsidRPr="004C5D88">
        <w:rPr>
          <w:rFonts w:ascii="Times New Roman" w:hAnsi="Times New Roman" w:cs="Times New Roman"/>
          <w:bCs/>
          <w:sz w:val="24"/>
          <w:szCs w:val="24"/>
        </w:rPr>
        <w:t xml:space="preserve"> и в целом в бюджетной сфере на уровень инфляции. </w:t>
      </w:r>
    </w:p>
    <w:p w:rsidR="008B5127" w:rsidRPr="004C5D88" w:rsidRDefault="008B5127" w:rsidP="004C5D88">
      <w:pPr>
        <w:pStyle w:val="11"/>
        <w:spacing w:line="360" w:lineRule="auto"/>
        <w:ind w:firstLine="567"/>
        <w:jc w:val="both"/>
        <w:rPr>
          <w:rFonts w:cs="Times New Roman"/>
          <w:lang w:val="ru-RU"/>
        </w:rPr>
      </w:pPr>
      <w:proofErr w:type="gramStart"/>
      <w:r w:rsidRPr="004C5D88">
        <w:rPr>
          <w:rFonts w:cs="Times New Roman"/>
          <w:lang w:val="ru-RU"/>
        </w:rPr>
        <w:t xml:space="preserve">Деятельность выборных профсоюзных органов на всех уровнях структуры Профсоюза сосредоточена на решении вопросов совершенствования систем и уровней оплаты труда работников культуры, определения единых подходов к повышению уровня гарантий в области оплаты труда работников в условиях разграничения полномочий между уровнями власти, обеспечения правовых гарантий своевременной и в полном объеме выплаты заработной платы работникам и стипендий студентам. </w:t>
      </w:r>
      <w:proofErr w:type="gramEnd"/>
    </w:p>
    <w:p w:rsidR="008B5127" w:rsidRPr="004C5D88" w:rsidRDefault="008B5127" w:rsidP="004C5D88">
      <w:pPr>
        <w:pStyle w:val="11"/>
        <w:spacing w:line="360" w:lineRule="auto"/>
        <w:ind w:firstLine="567"/>
        <w:jc w:val="both"/>
        <w:rPr>
          <w:rFonts w:cs="Times New Roman"/>
          <w:lang w:val="ru-RU"/>
        </w:rPr>
      </w:pPr>
      <w:proofErr w:type="gramStart"/>
      <w:r w:rsidRPr="004C5D88">
        <w:rPr>
          <w:rFonts w:cs="Times New Roman"/>
          <w:lang w:val="ru-RU"/>
        </w:rPr>
        <w:t>Проводилась активная работа по разработке предложений в проекты законов, других нормативных правовых актов, связанных с обеспечением трудовых прав и социальных гарантий работников культуры и художественного образования, в проекты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2018-2020 годы, разрабатывались Единые рекомендации по установлению систем оплаты труда на 2020 год в рамках Российской трехсторонней комиссии</w:t>
      </w:r>
      <w:proofErr w:type="gramEnd"/>
      <w:r w:rsidRPr="004C5D88">
        <w:rPr>
          <w:rFonts w:cs="Times New Roman"/>
          <w:lang w:val="ru-RU"/>
        </w:rPr>
        <w:t xml:space="preserve"> по регулированию социально-трудовых отношений. </w:t>
      </w:r>
      <w:r w:rsidRPr="004C5D88">
        <w:rPr>
          <w:rFonts w:cs="Times New Roman"/>
        </w:rPr>
        <w:tab/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ab/>
        <w:t xml:space="preserve">Детальное обсуждение на заседаниях рабочих групп РТК статей законопроекта «О федеральном бюджете на 2019 год и на плановый период 2020 и 2021 годов» дало положительные результаты.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 xml:space="preserve">Так, Федеральным законом от 29 ноября 2018 года № 459-ФЗ «О федеральном бюджете на 2019 год и на плановый период 2020 и 2021 годов» были предусмотрены финансовые средства на выравнивание бюджетной обеспеченности регионов в размере 675,5 миллиардов рублей, дополнительные финансовые средства   в </w:t>
      </w:r>
      <w:r w:rsidRPr="004C5D88">
        <w:rPr>
          <w:rFonts w:ascii="Times New Roman" w:hAnsi="Times New Roman" w:cs="Times New Roman"/>
          <w:sz w:val="24"/>
          <w:szCs w:val="24"/>
        </w:rPr>
        <w:lastRenderedPageBreak/>
        <w:t xml:space="preserve">размере 100 миллиардов рублей на частичную компенсацию дополнительных расходов на повышение оплаты труда работников бюджетной сферы.     </w:t>
      </w:r>
      <w:proofErr w:type="gramEnd"/>
    </w:p>
    <w:p w:rsidR="008B5127" w:rsidRPr="004C5D88" w:rsidRDefault="008B5127" w:rsidP="004C5D88">
      <w:pPr>
        <w:pStyle w:val="11"/>
        <w:spacing w:line="360" w:lineRule="auto"/>
        <w:ind w:firstLine="567"/>
        <w:jc w:val="both"/>
        <w:rPr>
          <w:rFonts w:cs="Times New Roman"/>
          <w:shd w:val="clear" w:color="auto" w:fill="FFFFFF"/>
        </w:rPr>
      </w:pPr>
      <w:proofErr w:type="spellStart"/>
      <w:r w:rsidRPr="004C5D88">
        <w:rPr>
          <w:rFonts w:cs="Times New Roman"/>
        </w:rPr>
        <w:t>Принципиально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важным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событием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для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профсоюзов</w:t>
      </w:r>
      <w:proofErr w:type="spellEnd"/>
      <w:r w:rsidRPr="004C5D88">
        <w:rPr>
          <w:rFonts w:cs="Times New Roman"/>
          <w:lang w:val="ru-RU"/>
        </w:rPr>
        <w:t xml:space="preserve"> бюджетной сферы (культура, образование и здравоохранение)</w:t>
      </w:r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стало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решение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федеральных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органов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власти</w:t>
      </w:r>
      <w:proofErr w:type="spellEnd"/>
      <w:r w:rsidRPr="004C5D88">
        <w:rPr>
          <w:rFonts w:cs="Times New Roman"/>
        </w:rPr>
        <w:t xml:space="preserve">  о </w:t>
      </w:r>
      <w:proofErr w:type="spellStart"/>
      <w:r w:rsidRPr="004C5D88">
        <w:rPr>
          <w:rFonts w:cs="Times New Roman"/>
        </w:rPr>
        <w:t>внесении</w:t>
      </w:r>
      <w:proofErr w:type="spellEnd"/>
      <w:r w:rsidRPr="004C5D88">
        <w:rPr>
          <w:rFonts w:cs="Times New Roman"/>
        </w:rPr>
        <w:t xml:space="preserve"> </w:t>
      </w:r>
      <w:proofErr w:type="spellStart"/>
      <w:r w:rsidRPr="004C5D88">
        <w:rPr>
          <w:rFonts w:cs="Times New Roman"/>
        </w:rPr>
        <w:t>поправок</w:t>
      </w:r>
      <w:proofErr w:type="spellEnd"/>
      <w:r w:rsidRPr="004C5D88">
        <w:rPr>
          <w:rFonts w:cs="Times New Roman"/>
        </w:rPr>
        <w:t xml:space="preserve"> в ТК РФ. </w:t>
      </w:r>
      <w:proofErr w:type="spellStart"/>
      <w:r w:rsidRPr="004C5D88">
        <w:rPr>
          <w:rFonts w:cs="Times New Roman"/>
          <w:shd w:val="clear" w:color="auto" w:fill="FFFFFF"/>
        </w:rPr>
        <w:t>Они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позволят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ввести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единую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модель</w:t>
      </w:r>
      <w:proofErr w:type="spellEnd"/>
      <w:r w:rsidRPr="004C5D88">
        <w:rPr>
          <w:rFonts w:cs="Times New Roman"/>
          <w:shd w:val="clear" w:color="auto" w:fill="FFFFFF"/>
        </w:rPr>
        <w:t xml:space="preserve">, </w:t>
      </w:r>
      <w:proofErr w:type="spellStart"/>
      <w:r w:rsidRPr="004C5D88">
        <w:rPr>
          <w:rFonts w:cs="Times New Roman"/>
          <w:shd w:val="clear" w:color="auto" w:fill="FFFFFF"/>
        </w:rPr>
        <w:t>по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которой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будет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формироваться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структура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оплаты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труда</w:t>
      </w:r>
      <w:proofErr w:type="spellEnd"/>
      <w:r w:rsidRPr="004C5D88">
        <w:rPr>
          <w:rFonts w:cs="Times New Roman"/>
          <w:shd w:val="clear" w:color="auto" w:fill="FFFFFF"/>
        </w:rPr>
        <w:t xml:space="preserve">, </w:t>
      </w:r>
      <w:proofErr w:type="spellStart"/>
      <w:r w:rsidRPr="004C5D88">
        <w:rPr>
          <w:rFonts w:cs="Times New Roman"/>
          <w:shd w:val="clear" w:color="auto" w:fill="FFFFFF"/>
        </w:rPr>
        <w:t>позволят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прописать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базовые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гарантии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на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федеральном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уровне</w:t>
      </w:r>
      <w:proofErr w:type="spellEnd"/>
      <w:r w:rsidRPr="004C5D88">
        <w:rPr>
          <w:rFonts w:cs="Times New Roman"/>
          <w:shd w:val="clear" w:color="auto" w:fill="FFFFFF"/>
        </w:rPr>
        <w:t xml:space="preserve">. </w:t>
      </w:r>
      <w:proofErr w:type="spellStart"/>
      <w:r w:rsidRPr="004C5D88">
        <w:rPr>
          <w:rFonts w:cs="Times New Roman"/>
          <w:shd w:val="clear" w:color="auto" w:fill="FFFFFF"/>
        </w:rPr>
        <w:t>Далее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последует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разработка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структуры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отраслевых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систем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оплаты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труда</w:t>
      </w:r>
      <w:proofErr w:type="spellEnd"/>
      <w:r w:rsidRPr="004C5D88">
        <w:rPr>
          <w:rFonts w:cs="Times New Roman"/>
          <w:shd w:val="clear" w:color="auto" w:fill="FFFFFF"/>
        </w:rPr>
        <w:t xml:space="preserve"> с </w:t>
      </w:r>
      <w:proofErr w:type="spellStart"/>
      <w:r w:rsidRPr="004C5D88">
        <w:rPr>
          <w:rFonts w:cs="Times New Roman"/>
          <w:shd w:val="clear" w:color="auto" w:fill="FFFFFF"/>
        </w:rPr>
        <w:t>единым</w:t>
      </w:r>
      <w:proofErr w:type="spellEnd"/>
      <w:r w:rsidRPr="004C5D88">
        <w:rPr>
          <w:rFonts w:cs="Times New Roman"/>
          <w:shd w:val="clear" w:color="auto" w:fill="FFFFFF"/>
        </w:rPr>
        <w:t xml:space="preserve"> </w:t>
      </w:r>
      <w:proofErr w:type="spellStart"/>
      <w:r w:rsidRPr="004C5D88">
        <w:rPr>
          <w:rFonts w:cs="Times New Roman"/>
          <w:shd w:val="clear" w:color="auto" w:fill="FFFFFF"/>
        </w:rPr>
        <w:t>подходом</w:t>
      </w:r>
      <w:proofErr w:type="spellEnd"/>
      <w:r w:rsidRPr="004C5D88">
        <w:rPr>
          <w:rFonts w:cs="Times New Roman"/>
          <w:shd w:val="clear" w:color="auto" w:fill="FFFFFF"/>
        </w:rPr>
        <w:t>.</w:t>
      </w:r>
    </w:p>
    <w:p w:rsidR="008B5127" w:rsidRPr="004C5D88" w:rsidRDefault="008B5127" w:rsidP="004C5D8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Такая модель позволит усовершенствовать базовые гарантии для специалистов на федеральном уровне.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Учитывая определяющую роль законопроекта «О культуре» в развитии культуры в Российской Федерации Профсоюз представляет интересы работников культуры  в рабочей группе Общественного совета при Минкультуры России по подготовке  законопроекта.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Оперативно подготовлены и направлены в Секретариат Госсовета рабочей группы «Культура» Предложения по законопроекту ФЗ «О культуре».</w:t>
      </w:r>
    </w:p>
    <w:p w:rsidR="008B5127" w:rsidRPr="004C5D88" w:rsidRDefault="008B5127" w:rsidP="004C5D88">
      <w:pPr>
        <w:pStyle w:val="7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iCs/>
          <w:sz w:val="24"/>
          <w:szCs w:val="24"/>
        </w:rPr>
        <w:t xml:space="preserve">Профсоюз предложил в проекте федерального закона «О культуре» предусмотреть главу, определяющую правовой статус работников культуры, творческих работников, дать их определение, </w:t>
      </w:r>
      <w:r w:rsidRPr="004C5D88">
        <w:rPr>
          <w:rFonts w:ascii="Times New Roman" w:hAnsi="Times New Roman" w:cs="Times New Roman"/>
          <w:sz w:val="24"/>
          <w:szCs w:val="24"/>
        </w:rPr>
        <w:t>порядок отнесения к категории творческого работника, определить их права и свободы, социальные</w:t>
      </w:r>
      <w:r w:rsidRPr="004C5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5D88">
        <w:rPr>
          <w:rFonts w:ascii="Times New Roman" w:hAnsi="Times New Roman" w:cs="Times New Roman"/>
          <w:sz w:val="24"/>
          <w:szCs w:val="24"/>
        </w:rPr>
        <w:t>гарантии и компенсации, формы поддержки, ограничения, обязанности и ответственность.</w:t>
      </w:r>
    </w:p>
    <w:p w:rsidR="008B5127" w:rsidRPr="004C5D88" w:rsidRDefault="008B5127" w:rsidP="004C5D88">
      <w:pPr>
        <w:pStyle w:val="22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C5D88">
        <w:rPr>
          <w:rFonts w:ascii="Times New Roman" w:eastAsia="Times New Roman" w:hAnsi="Times New Roman" w:cs="Times New Roman"/>
          <w:b w:val="0"/>
          <w:sz w:val="24"/>
          <w:szCs w:val="24"/>
        </w:rPr>
        <w:t>Профсоюз продолжал активно представлять и защищать социально-трудовые права и интересы членов Профсоюза, взаимодействуя с федеральной инспекцией труда, органами прокуратуры, органами государственной власти при осуществлении профсоюзного контроля за соблюдением работодателями норм трудового законодательства и иных актов, содержащих нормы трудового права, путем проведения проверок за соблюдением работодателями трудового законодательства, представляя интересы членов Профсоюза в суде, участвуя в работе по подготовке предложений и</w:t>
      </w:r>
      <w:proofErr w:type="gramEnd"/>
      <w:r w:rsidRPr="004C5D88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замечаний к законодательным и иным нормативным правовым актам, относящимся к социально-трудовой сфере и сфере культуры.</w:t>
      </w:r>
      <w:r w:rsidRPr="004C5D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B5127" w:rsidRPr="004C5D88" w:rsidRDefault="008B5127" w:rsidP="004C5D88">
      <w:pPr>
        <w:pStyle w:val="22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5D88">
        <w:rPr>
          <w:rFonts w:ascii="Times New Roman" w:hAnsi="Times New Roman" w:cs="Times New Roman"/>
          <w:b w:val="0"/>
          <w:sz w:val="24"/>
          <w:szCs w:val="24"/>
        </w:rPr>
        <w:t>Проведена серьезная работа  по сохранению права на досрочное назначение работникам творческих профессий страховой</w:t>
      </w:r>
      <w:r w:rsidRPr="004C5D8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4C5D88">
        <w:rPr>
          <w:rFonts w:ascii="Times New Roman" w:hAnsi="Times New Roman" w:cs="Times New Roman"/>
          <w:b w:val="0"/>
          <w:sz w:val="24"/>
          <w:szCs w:val="24"/>
        </w:rPr>
        <w:t xml:space="preserve">пенсии. </w:t>
      </w:r>
    </w:p>
    <w:p w:rsidR="008B5127" w:rsidRPr="004C5D88" w:rsidRDefault="008B5127" w:rsidP="004C5D88">
      <w:pPr>
        <w:pStyle w:val="Default"/>
        <w:spacing w:line="360" w:lineRule="auto"/>
        <w:ind w:firstLine="567"/>
        <w:jc w:val="both"/>
        <w:rPr>
          <w:color w:val="auto"/>
        </w:rPr>
      </w:pPr>
      <w:r w:rsidRPr="004C5D88">
        <w:rPr>
          <w:color w:val="auto"/>
        </w:rPr>
        <w:t xml:space="preserve">Серьезное внимание уделено подготовке и обсуждению  проекта Федерального закона «О внесении изменений в Трудовой кодекс Российской Федерации в связи с совершенствованием регулирования труда творческих работников», по которому Профсоюз направил заключение о категорическом несогласии в части введения оценки </w:t>
      </w:r>
      <w:r w:rsidRPr="004C5D88">
        <w:rPr>
          <w:color w:val="auto"/>
        </w:rPr>
        <w:lastRenderedPageBreak/>
        <w:t xml:space="preserve">востребованности творческих работников. Позиция Профсоюза была единогласно поддержана представителями профсоюзной стороны в рамках обсуждения вопроса на рабочих группах РТК.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обсуждения указанного законопроекта 12 декабря 2019г. рабочая группа РТК с учетом выступления Председателя Профсоюза             С.Н. Цыгановой, председателя профорганизации Большого театра России А.И. </w:t>
      </w:r>
      <w:proofErr w:type="spellStart"/>
      <w:r w:rsidRPr="004C5D88">
        <w:rPr>
          <w:rFonts w:ascii="Times New Roman" w:hAnsi="Times New Roman" w:cs="Times New Roman"/>
          <w:sz w:val="24"/>
          <w:szCs w:val="24"/>
          <w:shd w:val="clear" w:color="auto" w:fill="FFFFFF"/>
        </w:rPr>
        <w:t>Корольчука</w:t>
      </w:r>
      <w:proofErr w:type="spellEnd"/>
      <w:r w:rsidRPr="004C5D88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представителей Профсоюзной стороны РТК вновь отправила законопроект на доработку с акцентом на целесообразность уточнения института аттестации творческих работников.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D88">
        <w:rPr>
          <w:rFonts w:ascii="Times New Roman" w:hAnsi="Times New Roman" w:cs="Times New Roman"/>
          <w:sz w:val="24"/>
          <w:szCs w:val="24"/>
        </w:rPr>
        <w:t>Оперативное вмешательство Профсоюза, его территориальных организаций в субъектах РФ позволило решить вопрос об исключении ДШИ из эксперимента по апробации системы персонифицированного финансирования дополнительного образования, учитывая специфику регулирования и особенности реализации образовательных программ в данных учебных заведениях (примером может служить Нижегородская и Новосибирская организации Профсоюза).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proofErr w:type="gramStart"/>
      <w:r w:rsidRPr="004C5D88">
        <w:rPr>
          <w:rFonts w:ascii="Times New Roman" w:hAnsi="Times New Roman" w:cs="Times New Roman"/>
          <w:kern w:val="2"/>
          <w:sz w:val="24"/>
          <w:szCs w:val="24"/>
          <w:lang w:bidi="hi-IN"/>
        </w:rPr>
        <w:t>По предложению Профсоюза в</w:t>
      </w:r>
      <w:r w:rsidRPr="004C5D88">
        <w:rPr>
          <w:rFonts w:ascii="Times New Roman" w:hAnsi="Times New Roman" w:cs="Times New Roman"/>
          <w:sz w:val="24"/>
          <w:szCs w:val="24"/>
        </w:rPr>
        <w:t xml:space="preserve"> Рекомендации Всероссийской научно – практической конференции по художественному образованию (14 ноября 2019г.) </w:t>
      </w:r>
      <w:r w:rsidRPr="004C5D88">
        <w:rPr>
          <w:rFonts w:ascii="Times New Roman" w:hAnsi="Times New Roman" w:cs="Times New Roman"/>
          <w:bCs/>
          <w:sz w:val="24"/>
          <w:szCs w:val="24"/>
        </w:rPr>
        <w:t>в рамках VIII Санкт-Петербургского международного культурного форума</w:t>
      </w:r>
      <w:r w:rsidRPr="004C5D88">
        <w:rPr>
          <w:rFonts w:ascii="Times New Roman" w:hAnsi="Times New Roman" w:cs="Times New Roman"/>
          <w:sz w:val="24"/>
          <w:szCs w:val="24"/>
        </w:rPr>
        <w:t xml:space="preserve"> в адрес органов управления культурой субъектов Российской Федерации, органов местного самоуправления прописано  предусмотреть в региональных, муниципальных системах оплаты труда в части, касающейся оплаты труда руководителей ДШИ, положения, адекватные  нормам, установленным для педагогических работников и исключающим противоречия между ростом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 xml:space="preserve"> мер ответственности и сложности труда руководителя ДШИ и уровнем его заработной платы, не соответствующим статусу руководителя организации. </w:t>
      </w:r>
      <w:r w:rsidRPr="004C5D88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5D88">
        <w:rPr>
          <w:rFonts w:ascii="Times New Roman" w:hAnsi="Times New Roman" w:cs="Times New Roman"/>
          <w:sz w:val="24"/>
          <w:szCs w:val="24"/>
        </w:rPr>
        <w:t>В связи с проводимой «регуляторной гильотиной»</w:t>
      </w:r>
      <w:r w:rsidRPr="004C5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Профсоюз осуществляет </w:t>
      </w:r>
      <w:proofErr w:type="gramStart"/>
      <w:r w:rsidRPr="004C5D8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4C5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тем, чтобы под действие «регуляторной гильотины» не попали документы, связанные с социальными гарантиями работников.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  <w:lang w:bidi="ru-RU"/>
        </w:rPr>
        <w:t xml:space="preserve">В  2019 году  Профсоюз  внес предложения (в рамках РТК) в проект федерального закона </w:t>
      </w:r>
      <w:r w:rsidRPr="004C5D88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Pr="004C5D88">
        <w:rPr>
          <w:rFonts w:ascii="Times New Roman" w:hAnsi="Times New Roman" w:cs="Times New Roman"/>
          <w:sz w:val="24"/>
          <w:szCs w:val="24"/>
          <w:lang w:bidi="ru-RU"/>
        </w:rPr>
        <w:t xml:space="preserve"> Трудовой кодекс Российской Федерации в части формирования сведений о трудовой деятельности в электронном виде».</w:t>
      </w:r>
    </w:p>
    <w:p w:rsidR="008B5127" w:rsidRPr="004C5D88" w:rsidRDefault="008B5127" w:rsidP="004C5D88">
      <w:pPr>
        <w:pStyle w:val="11"/>
        <w:spacing w:line="360" w:lineRule="auto"/>
        <w:ind w:firstLine="567"/>
        <w:jc w:val="both"/>
        <w:rPr>
          <w:rFonts w:cs="Times New Roman"/>
          <w:lang w:val="ru-RU"/>
        </w:rPr>
      </w:pPr>
      <w:r w:rsidRPr="004C5D88">
        <w:rPr>
          <w:rFonts w:cs="Times New Roman"/>
          <w:lang w:val="ru-RU"/>
        </w:rPr>
        <w:t xml:space="preserve">Важные шаги предприняты Профсоюзом в области организационно-финансового, информационного укрепления деятельности Профсоюза, повышения его престижа, совершенствования системы повышения квалификации профсоюзных кадров и актива всех уровней структуры Профсоюза и актуализации форм и направлений работы с молодежью. </w:t>
      </w:r>
    </w:p>
    <w:p w:rsidR="008B5127" w:rsidRPr="004C5D88" w:rsidRDefault="008B5127" w:rsidP="004C5D88">
      <w:pPr>
        <w:pStyle w:val="11"/>
        <w:spacing w:line="360" w:lineRule="auto"/>
        <w:ind w:firstLine="567"/>
        <w:jc w:val="both"/>
        <w:rPr>
          <w:rFonts w:cs="Times New Roman"/>
          <w:lang w:val="ru-RU"/>
        </w:rPr>
      </w:pPr>
      <w:r w:rsidRPr="004C5D88">
        <w:rPr>
          <w:rFonts w:cs="Times New Roman"/>
          <w:lang w:val="ru-RU"/>
        </w:rPr>
        <w:lastRenderedPageBreak/>
        <w:t xml:space="preserve">Установились рабочие отношения с Московским городским профсоюзом работников культуры (Председатель – </w:t>
      </w:r>
      <w:proofErr w:type="spellStart"/>
      <w:r w:rsidRPr="004C5D88">
        <w:rPr>
          <w:rFonts w:cs="Times New Roman"/>
          <w:lang w:val="ru-RU"/>
        </w:rPr>
        <w:t>Чапарова</w:t>
      </w:r>
      <w:proofErr w:type="spellEnd"/>
      <w:r w:rsidRPr="004C5D88">
        <w:rPr>
          <w:rFonts w:cs="Times New Roman"/>
          <w:lang w:val="ru-RU"/>
        </w:rPr>
        <w:t xml:space="preserve"> Н.Т.)  по защите интересов работников культуры. По инициативе Горкома профсоюза представители профорганизации ГАБТа и театра имени Вахтангова принимали активное участие в обсуждении проекта федерального закона в части востребованности творческих работников в рамках РТК.</w:t>
      </w:r>
    </w:p>
    <w:p w:rsidR="008B5127" w:rsidRPr="004C5D88" w:rsidRDefault="008B5127" w:rsidP="004C5D8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7" w:rsidRPr="004C5D88" w:rsidRDefault="008B5127" w:rsidP="004C5D8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В отчетный период отделом организационной работы и правовой инспекцией Профсоюза, Уставной комиссией   проведена серьезная работа по подготовке новой редакции Устава Профсоюза с учетом изменений в Российском законодательстве, регулирующем  деятельность общественных организаций и с учетом отраслевой специфики. Обсуждение проекта Устава состоялось в сентябре 2019 года в Анапе на семинаре председателей Профсоюза.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В Профсоюзе полным ходом идет отчетно-выборная кампания. Задачи по ее проведению были поставлены на </w:t>
      </w:r>
      <w:r w:rsidRPr="004C5D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C5D88">
        <w:rPr>
          <w:rFonts w:ascii="Times New Roman" w:hAnsi="Times New Roman" w:cs="Times New Roman"/>
          <w:sz w:val="24"/>
          <w:szCs w:val="24"/>
        </w:rPr>
        <w:t xml:space="preserve"> Пленуме ЦК. Все необходимые инструкции, рекомендации и разъяснения направлены на места, вами получены и реализуются. По данным, которые мы получаем из территорий кампания проходит штатно. </w:t>
      </w:r>
    </w:p>
    <w:p w:rsidR="008B5127" w:rsidRPr="004C5D88" w:rsidRDefault="008B5127" w:rsidP="004C5D88">
      <w:pPr>
        <w:pStyle w:val="11"/>
        <w:spacing w:line="360" w:lineRule="auto"/>
        <w:ind w:firstLine="567"/>
        <w:jc w:val="both"/>
        <w:rPr>
          <w:rFonts w:cs="Times New Roman"/>
          <w:lang w:val="ru-RU"/>
        </w:rPr>
      </w:pPr>
      <w:proofErr w:type="gramStart"/>
      <w:r w:rsidRPr="004C5D88">
        <w:rPr>
          <w:rFonts w:cs="Times New Roman"/>
          <w:lang w:val="ru-RU"/>
        </w:rPr>
        <w:t xml:space="preserve">Центральный комитет Профсоюза обращает внимание  территориальных и первичных профсоюзных организаций на необходимость дальнейшего совершенствования форм и методов организационной работы, активизации деятельности по всем направлениям, определенным </w:t>
      </w:r>
      <w:r w:rsidRPr="004C5D88">
        <w:rPr>
          <w:rFonts w:cs="Times New Roman"/>
          <w:lang w:val="en-US"/>
        </w:rPr>
        <w:t>VI</w:t>
      </w:r>
      <w:r w:rsidRPr="004C5D88">
        <w:rPr>
          <w:rFonts w:cs="Times New Roman"/>
          <w:lang w:val="ru-RU"/>
        </w:rPr>
        <w:t xml:space="preserve"> съездом                        и Программой Профсоюза, </w:t>
      </w:r>
      <w:r w:rsidRPr="004C5D88">
        <w:rPr>
          <w:rFonts w:cs="Times New Roman"/>
          <w:lang w:val="en-US"/>
        </w:rPr>
        <w:t>X</w:t>
      </w:r>
      <w:r w:rsidRPr="004C5D88">
        <w:rPr>
          <w:rFonts w:cs="Times New Roman"/>
          <w:lang w:val="ru-RU"/>
        </w:rPr>
        <w:t xml:space="preserve"> съездом ФНПР, Посланием Президента Федеральному собранию, Отраслевым соглашением на 2018-2020 годы,             а также с учетом национальных целей и ключевых приоритетов на период до 2024 года, заданных Указом Президента Российской</w:t>
      </w:r>
      <w:proofErr w:type="gramEnd"/>
      <w:r w:rsidRPr="004C5D88">
        <w:rPr>
          <w:rFonts w:cs="Times New Roman"/>
          <w:lang w:val="ru-RU"/>
        </w:rPr>
        <w:t xml:space="preserve"> Федерации № 204             от 7 мая 2018 года, планом мероприятий Министерства культуры России по реализации Национального проекта «Культура». </w:t>
      </w:r>
    </w:p>
    <w:p w:rsidR="008B5127" w:rsidRPr="004C5D88" w:rsidRDefault="008B5127" w:rsidP="004C5D88">
      <w:pPr>
        <w:pStyle w:val="11"/>
        <w:spacing w:line="360" w:lineRule="auto"/>
        <w:ind w:firstLine="567"/>
        <w:jc w:val="both"/>
        <w:rPr>
          <w:rFonts w:cs="Times New Roman"/>
          <w:lang w:val="ru-RU"/>
        </w:rPr>
      </w:pP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C5D88">
        <w:rPr>
          <w:rFonts w:ascii="Times New Roman" w:hAnsi="Times New Roman" w:cs="Times New Roman"/>
          <w:b/>
          <w:bCs/>
          <w:i/>
          <w:sz w:val="24"/>
          <w:szCs w:val="24"/>
        </w:rPr>
        <w:t>Пленум Центрального Комитета  Профсоюза  работников культуры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C5D88">
        <w:rPr>
          <w:rFonts w:ascii="Times New Roman" w:hAnsi="Times New Roman" w:cs="Times New Roman"/>
          <w:b/>
          <w:bCs/>
          <w:i/>
          <w:sz w:val="24"/>
          <w:szCs w:val="24"/>
        </w:rPr>
        <w:t>ПОСТАНОВЛЯЕТ:</w:t>
      </w:r>
    </w:p>
    <w:p w:rsidR="008B5127" w:rsidRPr="004C5D88" w:rsidRDefault="008B5127" w:rsidP="004C5D88">
      <w:pPr>
        <w:pStyle w:val="11"/>
        <w:spacing w:line="360" w:lineRule="auto"/>
        <w:ind w:firstLine="567"/>
        <w:jc w:val="both"/>
        <w:rPr>
          <w:rFonts w:cs="Times New Roman"/>
          <w:b/>
        </w:rPr>
      </w:pP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1. Принять к сведению информацию «Об основных результатах работы Профсоюза по актуальным направлениям защиты трудовых, социально – экономических прав и профессиональных   интересов работников культуры и задачах Профсоюза, его территориальных организаций», отметить целенаправленную работу выборных органов всех уровней структуры Профсоюза по защите трудовых, социально-экономических прав и профессиональных   интересов работников культуры.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lastRenderedPageBreak/>
        <w:t xml:space="preserve">2. В ходе отчётов и выборов в Профсоюзе, в условиях реализации </w:t>
      </w:r>
      <w:r w:rsidRPr="004C5D88">
        <w:rPr>
          <w:rFonts w:ascii="Times New Roman" w:hAnsi="Times New Roman" w:cs="Times New Roman"/>
          <w:iCs/>
          <w:sz w:val="24"/>
          <w:szCs w:val="24"/>
        </w:rPr>
        <w:t xml:space="preserve">Послания Президента В. Путина Федеральному Собранию  </w:t>
      </w:r>
      <w:r w:rsidRPr="004C5D8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C5D88">
        <w:rPr>
          <w:rFonts w:ascii="Times New Roman" w:hAnsi="Times New Roman" w:cs="Times New Roman"/>
          <w:iCs/>
          <w:sz w:val="24"/>
          <w:szCs w:val="24"/>
        </w:rPr>
        <w:t xml:space="preserve">по подготовке </w:t>
      </w:r>
      <w:r w:rsidRPr="004C5D88">
        <w:rPr>
          <w:rFonts w:ascii="Times New Roman" w:hAnsi="Times New Roman" w:cs="Times New Roman"/>
          <w:sz w:val="24"/>
          <w:szCs w:val="24"/>
          <w:shd w:val="clear" w:color="auto" w:fill="FFFFFF"/>
        </w:rPr>
        <w:t>всенародного голосования об изменениях в Конституции,</w:t>
      </w:r>
      <w:r w:rsidRPr="004C5D88">
        <w:rPr>
          <w:rFonts w:ascii="Times New Roman" w:hAnsi="Times New Roman" w:cs="Times New Roman"/>
          <w:sz w:val="24"/>
          <w:szCs w:val="24"/>
        </w:rPr>
        <w:t xml:space="preserve"> важных социальных проектов, в том числе Национального проекта «Культура», требующих актуализации содержания и форм работы выборных профсоюзных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 xml:space="preserve"> первичных и территориальных  профсоюзных организаций, добиваться: </w:t>
      </w:r>
    </w:p>
    <w:p w:rsidR="008B5127" w:rsidRPr="004C5D88" w:rsidRDefault="008B5127" w:rsidP="004C5D8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hd w:val="clear" w:color="auto" w:fill="FFFFFF"/>
        </w:rPr>
      </w:pPr>
      <w:r w:rsidRPr="004C5D88">
        <w:t>– выполнения решений Генсовета ФНПР от 29 января 2020г.</w:t>
      </w:r>
      <w:r w:rsidRPr="004C5D88">
        <w:rPr>
          <w:shd w:val="clear" w:color="auto" w:fill="FFFFFF"/>
        </w:rPr>
        <w:t xml:space="preserve"> о позиции профсоюзов относительно внесения поправок в Конституцию РФ:</w:t>
      </w:r>
      <w:r w:rsidRPr="004C5D88">
        <w:t xml:space="preserve"> «одобрить инициативу Президента Владимира Путина о поправках к Конституции РФ    и </w:t>
      </w:r>
      <w:proofErr w:type="gramStart"/>
      <w:r w:rsidRPr="004C5D88">
        <w:t>поручить членским организациям ФНПР провести</w:t>
      </w:r>
      <w:proofErr w:type="gramEnd"/>
      <w:r w:rsidRPr="004C5D88">
        <w:t xml:space="preserve"> широкое обсуждение этих поправок». П</w:t>
      </w:r>
      <w:r w:rsidRPr="004C5D88">
        <w:rPr>
          <w:shd w:val="clear" w:color="auto" w:fill="FFFFFF"/>
        </w:rPr>
        <w:t>редставляя трудовые коллективы, защищая интересы работников культуры своевременно информировать о назревающих  проблемах, в том числе вызванных пробелами в законодательстве, а значит  реально повлиять на то, чтобы в ходе всенародного обсуждения Конституции РФ главный документ  страны стал еще более социально ориентированным;</w:t>
      </w:r>
    </w:p>
    <w:p w:rsidR="008B5127" w:rsidRPr="004C5D88" w:rsidRDefault="008B5127" w:rsidP="004C5D88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</w:pPr>
      <w:r w:rsidRPr="004C5D88">
        <w:t>- стабильного финансового обеспечения в 2020 году проведения индексации размеров заработной платы работников государственных и муниципальных учреждений бюджетной сферы, стипендиальных фондов обучающихся;</w:t>
      </w:r>
    </w:p>
    <w:p w:rsidR="008B5127" w:rsidRPr="004C5D88" w:rsidRDefault="008B5127" w:rsidP="004C5D88">
      <w:pPr>
        <w:shd w:val="clear" w:color="auto" w:fill="FFFFFF"/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Pr="004C5D88">
        <w:rPr>
          <w:rFonts w:ascii="Times New Roman" w:hAnsi="Times New Roman" w:cs="Times New Roman"/>
          <w:sz w:val="24"/>
          <w:szCs w:val="24"/>
        </w:rPr>
        <w:t>распространения на работников организаций, финансируемых из бюджетов субъектов РФ и местных бюджетов, действия заключаемых               в субъектах РФ региональных соглашений о минимальной заработной плате, а также финансового обеспечения мер, направленных на установление                в федеральных бюджетных и автономных организациях размеров минимальной заработной платы, определенных в заключаемых региональных соглашениях соответствующих субъектов РФ</w:t>
      </w:r>
    </w:p>
    <w:p w:rsidR="008B5127" w:rsidRPr="004C5D88" w:rsidRDefault="008B5127" w:rsidP="004C5D88">
      <w:pPr>
        <w:pStyle w:val="ConsPlusNormal"/>
        <w:tabs>
          <w:tab w:val="left" w:pos="807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Последовательно проводить подготовительную работу в рамках реализации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2018-2020 годы во взаимодействии с Минкультуры  России и Минтрудом России с целью разработки предложений Правительству Российской Федерации для проведения переговоров по принятию нормативного правового акта, устанавливающего базовые гарантии по профессиональным квалификационным группам в целях обеспечения объективной дифференциации в оплате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 xml:space="preserve"> труда работников государственных и муниципальных учреждений:</w:t>
      </w:r>
    </w:p>
    <w:p w:rsidR="008B5127" w:rsidRPr="004C5D88" w:rsidRDefault="008B5127" w:rsidP="004C5D88">
      <w:pPr>
        <w:pStyle w:val="ConsPlusNormal"/>
        <w:tabs>
          <w:tab w:val="left" w:pos="807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- подготовки Правительством Российской Федерации законопроекта, предусматривающего  в Трудовом кодексе Российской Федерации единую модель, по которой будет формироваться структура заработной платы работников бюджетной сферы.  </w:t>
      </w:r>
      <w:r w:rsidRPr="004C5D88">
        <w:rPr>
          <w:rFonts w:ascii="Times New Roman" w:hAnsi="Times New Roman" w:cs="Times New Roman"/>
          <w:sz w:val="24"/>
          <w:szCs w:val="24"/>
        </w:rPr>
        <w:lastRenderedPageBreak/>
        <w:t xml:space="preserve">Наделить Министерство культуры РФ полномочиями по определению  особенностей в организации заработной платы работников государственных и муниципальных учреждений сферы культуры; </w:t>
      </w:r>
    </w:p>
    <w:p w:rsidR="008B5127" w:rsidRPr="004C5D88" w:rsidRDefault="008B5127" w:rsidP="004C5D88">
      <w:pPr>
        <w:pStyle w:val="ConsPlusNormal"/>
        <w:tabs>
          <w:tab w:val="left" w:pos="807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- активизировать работу, направленную на увеличение доли ставок заработной платы (должностных окладов) в структуре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фонда оплаты труда работников организаций культуры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 xml:space="preserve"> в соответствии с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2020 год. </w:t>
      </w:r>
    </w:p>
    <w:p w:rsidR="008B5127" w:rsidRPr="004C5D88" w:rsidRDefault="008B5127" w:rsidP="004C5D88">
      <w:pPr>
        <w:pStyle w:val="ConsPlusNormal"/>
        <w:tabs>
          <w:tab w:val="left" w:pos="807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4.</w:t>
      </w:r>
      <w:r w:rsidRPr="004C5D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5D88">
        <w:rPr>
          <w:rFonts w:ascii="Times New Roman" w:hAnsi="Times New Roman" w:cs="Times New Roman"/>
          <w:sz w:val="24"/>
          <w:szCs w:val="24"/>
        </w:rPr>
        <w:t xml:space="preserve">В связи с принятием Федерального закона от 3 октября 2018 г. № 350 </w:t>
      </w:r>
      <w:r w:rsidRPr="004C5D88">
        <w:rPr>
          <w:rFonts w:ascii="Times New Roman" w:hAnsi="Times New Roman" w:cs="Times New Roman"/>
          <w:sz w:val="24"/>
          <w:szCs w:val="24"/>
        </w:rPr>
        <w:br/>
        <w:t xml:space="preserve">«О внесении изменений в отдельные законодательные акты Российской Федерации по вопросам назначения и выплаты пенсий», предусматривающего перенос срока назначения досрочной страховой пенсии: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- не допустить  ухудшения условий предоставления мер социальной поддержки работникам культуры, в том числе творческих профессий, которые были непосредственно связаны с назначением пенсии, в том числе назначаемой досрочно;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 -  добиваться для работников, осуществлявших творческую  деятельность в учреждениях культуры, предоставления мер социальной поддержки (в том числе за наличие звания «Ветеран труда» и по другим основаниям) с момента наступления юридического факта возникновения у них права на досрочную страховую пенсию, то есть независимо от их возраста;</w:t>
      </w:r>
    </w:p>
    <w:p w:rsidR="008B5127" w:rsidRPr="004C5D88" w:rsidRDefault="008B5127" w:rsidP="004C5D88">
      <w:pPr>
        <w:pStyle w:val="12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4C5D88">
        <w:rPr>
          <w:rFonts w:ascii="Times New Roman" w:hAnsi="Times New Roman" w:cs="Times New Roman"/>
          <w:sz w:val="24"/>
        </w:rPr>
        <w:t>- добиваться включения мер социальной поддержки работников  культуры и художественного образования в региональные, территориальные соглашения и коллективные договоры, обеспечивая системный характер их применения.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5. Продолжить:</w:t>
      </w:r>
      <w:r w:rsidRPr="004C5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правового и экспертного сопровождения взаимодействия Профсоюза с профильными комитетами палат Федерального Собрания Российской Федерации в целях совершенствования социально-трудовых отношений в системе культуры и художественного образования                           и необходимости </w:t>
      </w:r>
      <w:proofErr w:type="gramStart"/>
      <w:r w:rsidRPr="004C5D88">
        <w:rPr>
          <w:rFonts w:ascii="Times New Roman" w:eastAsia="Times New Roman" w:hAnsi="Times New Roman" w:cs="Times New Roman"/>
          <w:sz w:val="24"/>
          <w:szCs w:val="24"/>
        </w:rPr>
        <w:t>учета интересов работников организаций культуры</w:t>
      </w:r>
      <w:proofErr w:type="gramEnd"/>
      <w:r w:rsidRPr="004C5D88">
        <w:rPr>
          <w:rFonts w:ascii="Times New Roman" w:eastAsia="Times New Roman" w:hAnsi="Times New Roman" w:cs="Times New Roman"/>
          <w:sz w:val="24"/>
          <w:szCs w:val="24"/>
        </w:rPr>
        <w:t xml:space="preserve"> при рассмотрении проектов федеральных законов и актов, принимаемых Государственной Думой и Советом Федерации Федерального Собрания Российской Федерации;</w:t>
      </w:r>
    </w:p>
    <w:p w:rsidR="008B5127" w:rsidRPr="004C5D88" w:rsidRDefault="008B5127" w:rsidP="004C5D88">
      <w:pPr>
        <w:pStyle w:val="12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4C5D88">
        <w:rPr>
          <w:rFonts w:ascii="Times New Roman" w:hAnsi="Times New Roman" w:cs="Times New Roman"/>
          <w:sz w:val="24"/>
        </w:rPr>
        <w:t xml:space="preserve"> - взаимодействие с Минкультуры России, Комитетом по культуре Госдумы РФ по обсуждению  проекта Федерального закона «О внесении изменений в Трудовой кодекс Российской Федерации в связи                            с совершенствованием регулирования труда творческих работников»  в части введения оценки востребованности творческих </w:t>
      </w:r>
      <w:r w:rsidRPr="004C5D88">
        <w:rPr>
          <w:rFonts w:ascii="Times New Roman" w:hAnsi="Times New Roman" w:cs="Times New Roman"/>
          <w:sz w:val="24"/>
        </w:rPr>
        <w:lastRenderedPageBreak/>
        <w:t>работников и Федерального закона «О культуре»;</w:t>
      </w:r>
    </w:p>
    <w:p w:rsidR="008B5127" w:rsidRPr="004C5D88" w:rsidRDefault="008B5127" w:rsidP="004C5D88">
      <w:pPr>
        <w:pStyle w:val="11"/>
        <w:tabs>
          <w:tab w:val="left" w:pos="993"/>
        </w:tabs>
        <w:spacing w:line="360" w:lineRule="auto"/>
        <w:ind w:firstLine="567"/>
        <w:jc w:val="both"/>
        <w:rPr>
          <w:rFonts w:cs="Times New Roman"/>
        </w:rPr>
      </w:pPr>
      <w:r w:rsidRPr="004C5D88">
        <w:rPr>
          <w:rFonts w:cs="Times New Roman"/>
          <w:lang w:val="ru-RU"/>
        </w:rPr>
        <w:t>6.</w:t>
      </w:r>
      <w:r w:rsidRPr="004C5D88">
        <w:rPr>
          <w:rFonts w:cs="Times New Roman"/>
        </w:rPr>
        <w:t xml:space="preserve"> </w:t>
      </w:r>
      <w:proofErr w:type="gramStart"/>
      <w:r w:rsidRPr="004C5D88">
        <w:rPr>
          <w:rFonts w:cs="Times New Roman"/>
          <w:lang w:val="ru-RU"/>
        </w:rPr>
        <w:t>В</w:t>
      </w:r>
      <w:r w:rsidRPr="004C5D88">
        <w:rPr>
          <w:rFonts w:cs="Times New Roman"/>
        </w:rPr>
        <w:t xml:space="preserve"> </w:t>
      </w:r>
      <w:r w:rsidRPr="004C5D88">
        <w:rPr>
          <w:rFonts w:cs="Times New Roman"/>
          <w:lang w:val="ru-RU"/>
        </w:rPr>
        <w:t>связи</w:t>
      </w:r>
      <w:r w:rsidRPr="004C5D88">
        <w:rPr>
          <w:rFonts w:cs="Times New Roman"/>
        </w:rPr>
        <w:t xml:space="preserve"> с </w:t>
      </w:r>
      <w:r w:rsidRPr="004C5D88">
        <w:rPr>
          <w:rFonts w:cs="Times New Roman"/>
          <w:lang w:val="ru-RU"/>
        </w:rPr>
        <w:t>поставленной задачей в Указе Президента России                    № 204 от 07 мая 2018 года – формирования</w:t>
      </w:r>
      <w:r w:rsidRPr="004C5D88">
        <w:rPr>
          <w:rFonts w:cs="Times New Roman"/>
        </w:rPr>
        <w:t xml:space="preserve"> </w:t>
      </w:r>
      <w:r w:rsidRPr="004C5D88">
        <w:rPr>
          <w:rFonts w:cs="Times New Roman"/>
          <w:lang w:val="ru-RU"/>
        </w:rPr>
        <w:t>национальной системы профессионального роста</w:t>
      </w:r>
      <w:r w:rsidRPr="004C5D88">
        <w:rPr>
          <w:rFonts w:cs="Times New Roman"/>
        </w:rPr>
        <w:t xml:space="preserve"> </w:t>
      </w:r>
      <w:r w:rsidRPr="004C5D88">
        <w:rPr>
          <w:rFonts w:cs="Times New Roman"/>
          <w:lang w:val="ru-RU"/>
        </w:rPr>
        <w:t>работников</w:t>
      </w:r>
      <w:r w:rsidRPr="004C5D88">
        <w:rPr>
          <w:rFonts w:cs="Times New Roman"/>
        </w:rPr>
        <w:t xml:space="preserve"> </w:t>
      </w:r>
      <w:r w:rsidRPr="004C5D88">
        <w:rPr>
          <w:rFonts w:cs="Times New Roman"/>
          <w:lang w:val="ru-RU"/>
        </w:rPr>
        <w:t>совместно с Министерством культуры   добиваться на региональном уровне создания и функционирования Центров непрерывного</w:t>
      </w:r>
      <w:r w:rsidRPr="004C5D88">
        <w:rPr>
          <w:rFonts w:cs="Times New Roman"/>
          <w:shd w:val="clear" w:color="auto" w:fill="FFFFFF"/>
        </w:rPr>
        <w:t xml:space="preserve"> </w:t>
      </w:r>
      <w:r w:rsidRPr="004C5D88">
        <w:rPr>
          <w:rFonts w:cs="Times New Roman"/>
          <w:shd w:val="clear" w:color="auto" w:fill="FFFFFF"/>
          <w:lang w:val="ru-RU"/>
        </w:rPr>
        <w:t xml:space="preserve">образования </w:t>
      </w:r>
      <w:r w:rsidRPr="004C5D88">
        <w:rPr>
          <w:rFonts w:cs="Times New Roman"/>
          <w:shd w:val="clear" w:color="auto" w:fill="FFFFFF"/>
        </w:rPr>
        <w:t xml:space="preserve">и </w:t>
      </w:r>
      <w:r w:rsidRPr="004C5D88">
        <w:rPr>
          <w:rFonts w:cs="Times New Roman"/>
          <w:shd w:val="clear" w:color="auto" w:fill="FFFFFF"/>
          <w:lang w:val="ru-RU"/>
        </w:rPr>
        <w:t xml:space="preserve"> повышения   квалификации творческих</w:t>
      </w:r>
      <w:r w:rsidRPr="004C5D88">
        <w:rPr>
          <w:rFonts w:cs="Times New Roman"/>
          <w:shd w:val="clear" w:color="auto" w:fill="FFFFFF"/>
        </w:rPr>
        <w:t xml:space="preserve"> и </w:t>
      </w:r>
      <w:r w:rsidRPr="004C5D88">
        <w:rPr>
          <w:rFonts w:cs="Times New Roman"/>
          <w:shd w:val="clear" w:color="auto" w:fill="FFFFFF"/>
          <w:lang w:val="ru-RU"/>
        </w:rPr>
        <w:t xml:space="preserve">управленческих кадров </w:t>
      </w:r>
      <w:r w:rsidRPr="004C5D88">
        <w:rPr>
          <w:rFonts w:cs="Times New Roman"/>
          <w:shd w:val="clear" w:color="auto" w:fill="FFFFFF"/>
        </w:rPr>
        <w:t xml:space="preserve">в </w:t>
      </w:r>
      <w:r w:rsidRPr="004C5D88">
        <w:rPr>
          <w:rFonts w:cs="Times New Roman"/>
          <w:shd w:val="clear" w:color="auto" w:fill="FFFFFF"/>
          <w:lang w:val="ru-RU"/>
        </w:rPr>
        <w:t>сфере</w:t>
      </w:r>
      <w:r w:rsidRPr="004C5D88">
        <w:rPr>
          <w:rFonts w:cs="Times New Roman"/>
          <w:shd w:val="clear" w:color="auto" w:fill="FFFFFF"/>
        </w:rPr>
        <w:t xml:space="preserve"> </w:t>
      </w:r>
      <w:r w:rsidRPr="004C5D88">
        <w:rPr>
          <w:rFonts w:cs="Times New Roman"/>
          <w:shd w:val="clear" w:color="auto" w:fill="FFFFFF"/>
          <w:lang w:val="ru-RU"/>
        </w:rPr>
        <w:t xml:space="preserve">культуры, </w:t>
      </w:r>
      <w:r w:rsidRPr="004C5D88">
        <w:rPr>
          <w:rFonts w:cs="Times New Roman"/>
          <w:lang w:val="ru-RU"/>
        </w:rPr>
        <w:t xml:space="preserve">её внедрения </w:t>
      </w:r>
      <w:r w:rsidRPr="004C5D88">
        <w:rPr>
          <w:rFonts w:cs="Times New Roman"/>
        </w:rPr>
        <w:t>и</w:t>
      </w:r>
      <w:r w:rsidRPr="004C5D88">
        <w:rPr>
          <w:rFonts w:cs="Times New Roman"/>
          <w:lang w:val="ru-RU"/>
        </w:rPr>
        <w:t xml:space="preserve"> создания условий для повышения профессионального уровня различных категорий  работников культуры</w:t>
      </w:r>
      <w:r w:rsidRPr="004C5D88">
        <w:rPr>
          <w:rFonts w:cs="Times New Roman"/>
        </w:rPr>
        <w:t xml:space="preserve">. </w:t>
      </w:r>
      <w:proofErr w:type="gramEnd"/>
    </w:p>
    <w:p w:rsidR="008B5127" w:rsidRPr="004C5D88" w:rsidRDefault="008B5127" w:rsidP="004C5D88">
      <w:pPr>
        <w:pStyle w:val="11"/>
        <w:tabs>
          <w:tab w:val="left" w:pos="993"/>
        </w:tabs>
        <w:spacing w:line="360" w:lineRule="auto"/>
        <w:ind w:firstLine="567"/>
        <w:jc w:val="both"/>
        <w:rPr>
          <w:rFonts w:cs="Times New Roman"/>
          <w:lang w:val="ru-RU"/>
        </w:rPr>
      </w:pPr>
      <w:r w:rsidRPr="004C5D88">
        <w:rPr>
          <w:rFonts w:cs="Times New Roman"/>
          <w:lang w:val="ru-RU"/>
        </w:rPr>
        <w:t xml:space="preserve">7. Продолжить работу в составе рабочей группы Госсовета РФ «Культура» по выполнению мероприятий Нацпроекта, обращая самое серьезное внимание органов исполнительной власти по культуре на повышение социального статуса работников культуры, «продвижению талантливой молодежи в сфере музыкального и театрального искусства»,  способствовать  формированию программы «Земский работник культуры» и «Земский учитель».   </w:t>
      </w:r>
    </w:p>
    <w:p w:rsidR="008B5127" w:rsidRPr="004C5D88" w:rsidRDefault="008B5127" w:rsidP="004C5D88">
      <w:pPr>
        <w:pStyle w:val="11"/>
        <w:tabs>
          <w:tab w:val="left" w:pos="993"/>
        </w:tabs>
        <w:spacing w:line="360" w:lineRule="auto"/>
        <w:ind w:firstLine="567"/>
        <w:jc w:val="both"/>
        <w:rPr>
          <w:rFonts w:cs="Times New Roman"/>
          <w:lang w:val="ru-RU"/>
        </w:rPr>
      </w:pPr>
      <w:r w:rsidRPr="004C5D88">
        <w:rPr>
          <w:rFonts w:cs="Times New Roman"/>
          <w:lang w:val="ru-RU"/>
        </w:rPr>
        <w:t xml:space="preserve"> 8.  В рамках успешной реализации Нацпроекта «Культура» поддержать Обращение Законодательного Собрания Республики Карелия к Министру культуры РФ по вопросу участия библиотек, являющихся структурными подразделениями домов культуры или культурно-досуговых центров,                         в отборах по представлению межбюджетных трансфертов из федерального бюджета на создание модельных библиотек.</w:t>
      </w:r>
    </w:p>
    <w:p w:rsidR="008B5127" w:rsidRPr="004C5D88" w:rsidRDefault="008B5127" w:rsidP="004C5D88">
      <w:pPr>
        <w:pStyle w:val="11"/>
        <w:tabs>
          <w:tab w:val="left" w:pos="993"/>
        </w:tabs>
        <w:spacing w:line="360" w:lineRule="auto"/>
        <w:ind w:firstLine="567"/>
        <w:jc w:val="both"/>
        <w:rPr>
          <w:rFonts w:cs="Times New Roman"/>
          <w:lang w:val="ru-RU"/>
        </w:rPr>
      </w:pPr>
      <w:r w:rsidRPr="004C5D88">
        <w:rPr>
          <w:rFonts w:cs="Times New Roman"/>
          <w:lang w:val="ru-RU"/>
        </w:rPr>
        <w:t xml:space="preserve"> 9. Основываясь на Рекомендациях</w:t>
      </w:r>
      <w:r w:rsidRPr="004C5D88">
        <w:rPr>
          <w:rFonts w:cs="Times New Roman"/>
          <w:b/>
          <w:bCs/>
          <w:lang w:val="ru-RU"/>
        </w:rPr>
        <w:t xml:space="preserve"> </w:t>
      </w:r>
      <w:r w:rsidRPr="004C5D88">
        <w:rPr>
          <w:rFonts w:cs="Times New Roman"/>
          <w:bCs/>
          <w:lang w:val="ru-RU"/>
        </w:rPr>
        <w:t xml:space="preserve">Всероссийской научно-практической конференции «Детская школа искусств - 2019: образование, управление, развитие» в рамках </w:t>
      </w:r>
      <w:r w:rsidRPr="004C5D88">
        <w:rPr>
          <w:rFonts w:cs="Times New Roman"/>
          <w:bCs/>
        </w:rPr>
        <w:t>VIII</w:t>
      </w:r>
      <w:r w:rsidRPr="004C5D88">
        <w:rPr>
          <w:rFonts w:cs="Times New Roman"/>
          <w:bCs/>
          <w:lang w:val="ru-RU"/>
        </w:rPr>
        <w:t xml:space="preserve"> Санкт-Петербургского международного культурного форума</w:t>
      </w:r>
      <w:r w:rsidRPr="004C5D88">
        <w:rPr>
          <w:rFonts w:cs="Times New Roman"/>
          <w:lang w:val="ru-RU"/>
        </w:rPr>
        <w:t xml:space="preserve"> председателям территориальных организаций: </w:t>
      </w:r>
    </w:p>
    <w:p w:rsidR="008B5127" w:rsidRPr="004C5D88" w:rsidRDefault="008B5127" w:rsidP="004C5D88">
      <w:pPr>
        <w:pStyle w:val="a6"/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Cs w:val="24"/>
        </w:rPr>
      </w:pPr>
      <w:r w:rsidRPr="004C5D88">
        <w:rPr>
          <w:rFonts w:ascii="Times New Roman" w:hAnsi="Times New Roman"/>
          <w:szCs w:val="24"/>
        </w:rPr>
        <w:t>- принять меры по сохранению сети детских школ искусств, в том числе, не допускать сокращение сети за счет объединения ДШИ, передачи ДШИ в ведомственное подчинение органам управления образованием;</w:t>
      </w:r>
    </w:p>
    <w:p w:rsidR="008B5127" w:rsidRPr="004C5D88" w:rsidRDefault="008B5127" w:rsidP="004C5D88">
      <w:pPr>
        <w:pStyle w:val="a6"/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Cs w:val="24"/>
        </w:rPr>
      </w:pPr>
      <w:r w:rsidRPr="004C5D88">
        <w:rPr>
          <w:rFonts w:ascii="Times New Roman" w:hAnsi="Times New Roman"/>
          <w:szCs w:val="24"/>
        </w:rPr>
        <w:t>- обеспечить выполнение рекомендаций Минкультуры России о подходах к применению системы персонифицированного финансирования дополнительного образования к ДШИ;</w:t>
      </w:r>
    </w:p>
    <w:p w:rsidR="008B5127" w:rsidRPr="004C5D88" w:rsidRDefault="008B5127" w:rsidP="004C5D88">
      <w:pPr>
        <w:pStyle w:val="a6"/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Cs w:val="24"/>
        </w:rPr>
      </w:pPr>
      <w:r w:rsidRPr="004C5D88">
        <w:rPr>
          <w:rFonts w:ascii="Times New Roman" w:hAnsi="Times New Roman"/>
          <w:szCs w:val="24"/>
        </w:rPr>
        <w:t>- создавать условия для реализации детскими школами искусств дополнительных предпрофессиональных программ как приоритетных для ДШИ, решать вопросы полноты и достаточности их финансирования, разработки и применения индивидуальных учебных планов, адаптированных образовательных программ;</w:t>
      </w:r>
    </w:p>
    <w:p w:rsidR="008B5127" w:rsidRPr="004C5D88" w:rsidRDefault="008B5127" w:rsidP="004C5D88">
      <w:pPr>
        <w:pStyle w:val="a6"/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Cs w:val="24"/>
        </w:rPr>
      </w:pPr>
      <w:r w:rsidRPr="004C5D88">
        <w:rPr>
          <w:rFonts w:ascii="Times New Roman" w:hAnsi="Times New Roman"/>
          <w:szCs w:val="24"/>
        </w:rPr>
        <w:t xml:space="preserve">- предусмотреть в региональных, муниципальных системах оплаты труда в части, касающейся оплаты труда руководителей ДШИ, положения, адекватные нормам, </w:t>
      </w:r>
      <w:r w:rsidRPr="004C5D88">
        <w:rPr>
          <w:rFonts w:ascii="Times New Roman" w:hAnsi="Times New Roman"/>
          <w:szCs w:val="24"/>
        </w:rPr>
        <w:lastRenderedPageBreak/>
        <w:t>установленным для педагогических работников                и исключающим противоречия между ростом мер ответственности                      и сложности труда руководителя ДШИ и уровнем его заработной платы, не соответствующим статусу руководителя организации;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- продолжить участие в проведении Общероссийских конкурсов «Лучшая детская школа искусств», «Лучший преподаватель детской школы искусств» в формате нескольких этапов, с учетом обязательного регионального этапа, проводимого органом управления культурой субъекта Российской Федерации.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10. 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П</w:t>
      </w:r>
      <w:r w:rsidRPr="004C5D88">
        <w:rPr>
          <w:rFonts w:ascii="Times New Roman" w:eastAsia="Times New Roman" w:hAnsi="Times New Roman" w:cs="Times New Roman"/>
          <w:sz w:val="24"/>
          <w:szCs w:val="24"/>
        </w:rPr>
        <w:t>рин</w:t>
      </w:r>
      <w:r w:rsidRPr="004C5D88">
        <w:rPr>
          <w:rFonts w:ascii="Times New Roman" w:hAnsi="Times New Roman" w:cs="Times New Roman"/>
          <w:sz w:val="24"/>
          <w:szCs w:val="24"/>
        </w:rPr>
        <w:t>имать</w:t>
      </w:r>
      <w:r w:rsidRPr="004C5D88">
        <w:rPr>
          <w:rFonts w:ascii="Times New Roman" w:eastAsia="Times New Roman" w:hAnsi="Times New Roman" w:cs="Times New Roman"/>
          <w:sz w:val="24"/>
          <w:szCs w:val="24"/>
        </w:rPr>
        <w:t xml:space="preserve"> меры, направленные на участие в совершенствовании и развитии нормативной правовой базы, относящейся к социально-трудовой сфере, сфере культуры, в том числе в форме подготовки проектов нормативных правовых актов, проведении правовой экспертизы законов, иных нормативных правовых актов субъектов РФ; </w:t>
      </w:r>
      <w:proofErr w:type="gramEnd"/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sz w:val="24"/>
          <w:szCs w:val="24"/>
        </w:rPr>
        <w:t>- сохранение уровня правовой защищенности социально-трудовых прав и интересов работников, в том числе путем отстаивания прав и интересов   работников, работающих в сельской местности, рабочих поселках (поселках городского типа) при предоставлении мер социальной поддержки педагогическим работникам и работникам культуры;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sz w:val="24"/>
          <w:szCs w:val="24"/>
        </w:rPr>
        <w:t xml:space="preserve">- дальнейшее кадровое укрепление правовой инспекции труда (правовой службы) Профсоюза путем привлечения внештатных правовых инспекторов труда Профсоюза;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C5D88">
        <w:rPr>
          <w:rFonts w:ascii="Times New Roman" w:eastAsia="Times New Roman" w:hAnsi="Times New Roman" w:cs="Times New Roman"/>
          <w:sz w:val="24"/>
          <w:szCs w:val="24"/>
        </w:rPr>
        <w:t>- повышение правовой грамотности профсоюзного актива и членов Профсоюза.</w:t>
      </w:r>
      <w:r w:rsidRPr="004C5D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11. В ходе отчетов и выборов Профсоюза принять дополнительные меры</w:t>
      </w:r>
      <w:r w:rsidRPr="004C5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>: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bCs/>
          <w:sz w:val="24"/>
          <w:szCs w:val="24"/>
        </w:rPr>
        <w:t>- укреплению организационной работы, обратив особое внимание на создание новых первичных профсоюзных организаций во всех государственных и муниципальных  организациях культуры, активизировать работу по мотивации профсоюзного членства и организации приёма в Профсоюз работников и обучающихся (студентов);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- улучшению качества оформляемых протоколов заседаний комитетов (советов) и президиумов организаций Профсоюза, улучшения качества профсоюзной статистики и повышения  исполнительской дисциплины профсоюзных органов и актива в процессе выполнения  принятых решений.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D88"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4C5D88">
        <w:rPr>
          <w:rFonts w:ascii="Times New Roman" w:hAnsi="Times New Roman" w:cs="Times New Roman"/>
          <w:sz w:val="24"/>
          <w:szCs w:val="24"/>
        </w:rPr>
        <w:t xml:space="preserve">Продолжать  работу по укреплению профсоюзной солидарности, взаимодействию в рамках ФНПР, </w:t>
      </w:r>
      <w:r w:rsidRPr="004C5D88">
        <w:rPr>
          <w:rFonts w:ascii="Times New Roman" w:hAnsi="Times New Roman" w:cs="Times New Roman"/>
          <w:bCs/>
          <w:sz w:val="24"/>
          <w:szCs w:val="24"/>
        </w:rPr>
        <w:t xml:space="preserve">Ассоциации профсоюзов работников непроизводственной сферы Российской Федерации, развитию международного сотрудничества.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 xml:space="preserve">13. Поручить Председателю Российского  профсоюза работников культуры     обеспечить </w:t>
      </w:r>
      <w:proofErr w:type="gramStart"/>
      <w:r w:rsidRPr="004C5D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5D8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постановления. 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7" w:rsidRPr="004C5D88" w:rsidRDefault="008B5127" w:rsidP="004C5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D88"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    С. Н. Цыганова</w:t>
      </w: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7" w:rsidRPr="004C5D88" w:rsidRDefault="008B5127" w:rsidP="004C5D88">
      <w:pPr>
        <w:pStyle w:val="a6"/>
        <w:shd w:val="clear" w:color="auto" w:fill="FFFFFF"/>
        <w:spacing w:line="360" w:lineRule="auto"/>
        <w:ind w:left="0" w:firstLine="567"/>
        <w:rPr>
          <w:rFonts w:ascii="Times New Roman" w:hAnsi="Times New Roman"/>
          <w:b/>
          <w:i/>
          <w:szCs w:val="24"/>
          <w:shd w:val="clear" w:color="auto" w:fill="FFFFFF"/>
        </w:rPr>
      </w:pP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7" w:rsidRPr="004C5D88" w:rsidRDefault="008B5127" w:rsidP="004C5D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26CC" w:rsidRPr="004C5D88" w:rsidRDefault="00AE26CC" w:rsidP="004C5D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6CC" w:rsidRPr="004C5D88" w:rsidSect="00AE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69"/>
    <w:rsid w:val="000C38D8"/>
    <w:rsid w:val="00284808"/>
    <w:rsid w:val="003B6F9A"/>
    <w:rsid w:val="00485185"/>
    <w:rsid w:val="004C5D88"/>
    <w:rsid w:val="00552C69"/>
    <w:rsid w:val="00683A97"/>
    <w:rsid w:val="0072358A"/>
    <w:rsid w:val="008B5127"/>
    <w:rsid w:val="00AE26CC"/>
    <w:rsid w:val="00F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4808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i/>
      <w:snapToGrid w:val="0"/>
      <w:sz w:val="20"/>
      <w:szCs w:val="20"/>
    </w:rPr>
  </w:style>
  <w:style w:type="paragraph" w:styleId="2">
    <w:name w:val="heading 2"/>
    <w:basedOn w:val="a"/>
    <w:next w:val="a"/>
    <w:link w:val="20"/>
    <w:qFormat/>
    <w:rsid w:val="008B5127"/>
    <w:pPr>
      <w:keepNext/>
      <w:spacing w:after="0" w:line="240" w:lineRule="auto"/>
      <w:ind w:left="-567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808"/>
    <w:rPr>
      <w:rFonts w:ascii="Arial" w:eastAsia="Times New Roman" w:hAnsi="Arial" w:cs="Times New Roman"/>
      <w:b/>
      <w:i/>
      <w:snapToGrid w:val="0"/>
      <w:sz w:val="20"/>
      <w:szCs w:val="20"/>
    </w:rPr>
  </w:style>
  <w:style w:type="character" w:styleId="a3">
    <w:name w:val="Strong"/>
    <w:qFormat/>
    <w:rsid w:val="00284808"/>
    <w:rPr>
      <w:b/>
      <w:bCs/>
    </w:rPr>
  </w:style>
  <w:style w:type="character" w:customStyle="1" w:styleId="20">
    <w:name w:val="Заголовок 2 Знак"/>
    <w:basedOn w:val="a0"/>
    <w:link w:val="2"/>
    <w:rsid w:val="008B512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Title"/>
    <w:basedOn w:val="a"/>
    <w:link w:val="a5"/>
    <w:qFormat/>
    <w:rsid w:val="008B5127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8B512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Без интервала1"/>
    <w:rsid w:val="008B5127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2">
    <w:name w:val="Абзац списка1"/>
    <w:basedOn w:val="a"/>
    <w:rsid w:val="008B5127"/>
    <w:pPr>
      <w:widowControl w:val="0"/>
      <w:suppressAutoHyphens/>
      <w:spacing w:after="0" w:line="100" w:lineRule="atLeast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8B512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8B5127"/>
    <w:pPr>
      <w:widowControl w:val="0"/>
      <w:suppressAutoHyphens/>
      <w:spacing w:after="0" w:line="240" w:lineRule="auto"/>
      <w:ind w:left="720"/>
      <w:jc w:val="both"/>
    </w:pPr>
    <w:rPr>
      <w:rFonts w:ascii="Pragmatica" w:eastAsia="Times New Roman" w:hAnsi="Pragmatica" w:cs="Times New Roman"/>
      <w:kern w:val="1"/>
      <w:sz w:val="24"/>
      <w:szCs w:val="20"/>
      <w:lang w:eastAsia="hi-IN" w:bidi="hi-IN"/>
    </w:rPr>
  </w:style>
  <w:style w:type="character" w:customStyle="1" w:styleId="21">
    <w:name w:val="Основной текст (2)_"/>
    <w:link w:val="22"/>
    <w:rsid w:val="008B512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5127"/>
    <w:pPr>
      <w:widowControl w:val="0"/>
      <w:shd w:val="clear" w:color="auto" w:fill="FFFFFF"/>
      <w:spacing w:before="120" w:after="120" w:line="0" w:lineRule="atLeast"/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B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B5127"/>
    <w:pPr>
      <w:suppressAutoHyphens/>
      <w:ind w:left="720"/>
    </w:pPr>
    <w:rPr>
      <w:rFonts w:ascii="Calibri" w:eastAsia="SimSun" w:hAnsi="Calibri" w:cs="font363"/>
      <w:lang w:eastAsia="ar-SA"/>
    </w:rPr>
  </w:style>
  <w:style w:type="character" w:customStyle="1" w:styleId="7">
    <w:name w:val="Основной текст (7)_"/>
    <w:link w:val="70"/>
    <w:rsid w:val="008B5127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B5127"/>
    <w:pPr>
      <w:widowControl w:val="0"/>
      <w:shd w:val="clear" w:color="auto" w:fill="FFFFFF"/>
      <w:spacing w:after="300" w:line="326" w:lineRule="exact"/>
      <w:ind w:hanging="380"/>
      <w:jc w:val="both"/>
    </w:pPr>
    <w:rPr>
      <w:sz w:val="28"/>
      <w:szCs w:val="28"/>
    </w:rPr>
  </w:style>
  <w:style w:type="paragraph" w:customStyle="1" w:styleId="Default">
    <w:name w:val="Default"/>
    <w:rsid w:val="008B5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Subtitle"/>
    <w:basedOn w:val="a"/>
    <w:link w:val="a9"/>
    <w:qFormat/>
    <w:rsid w:val="008B5127"/>
    <w:pPr>
      <w:spacing w:after="0" w:line="240" w:lineRule="auto"/>
      <w:ind w:left="-567" w:right="-19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8B5127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4808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i/>
      <w:snapToGrid w:val="0"/>
      <w:sz w:val="20"/>
      <w:szCs w:val="20"/>
    </w:rPr>
  </w:style>
  <w:style w:type="paragraph" w:styleId="2">
    <w:name w:val="heading 2"/>
    <w:basedOn w:val="a"/>
    <w:next w:val="a"/>
    <w:link w:val="20"/>
    <w:qFormat/>
    <w:rsid w:val="008B5127"/>
    <w:pPr>
      <w:keepNext/>
      <w:spacing w:after="0" w:line="240" w:lineRule="auto"/>
      <w:ind w:left="-567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808"/>
    <w:rPr>
      <w:rFonts w:ascii="Arial" w:eastAsia="Times New Roman" w:hAnsi="Arial" w:cs="Times New Roman"/>
      <w:b/>
      <w:i/>
      <w:snapToGrid w:val="0"/>
      <w:sz w:val="20"/>
      <w:szCs w:val="20"/>
    </w:rPr>
  </w:style>
  <w:style w:type="character" w:styleId="a3">
    <w:name w:val="Strong"/>
    <w:qFormat/>
    <w:rsid w:val="00284808"/>
    <w:rPr>
      <w:b/>
      <w:bCs/>
    </w:rPr>
  </w:style>
  <w:style w:type="character" w:customStyle="1" w:styleId="20">
    <w:name w:val="Заголовок 2 Знак"/>
    <w:basedOn w:val="a0"/>
    <w:link w:val="2"/>
    <w:rsid w:val="008B512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Title"/>
    <w:basedOn w:val="a"/>
    <w:link w:val="a5"/>
    <w:qFormat/>
    <w:rsid w:val="008B5127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8B512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Без интервала1"/>
    <w:rsid w:val="008B5127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2">
    <w:name w:val="Абзац списка1"/>
    <w:basedOn w:val="a"/>
    <w:rsid w:val="008B5127"/>
    <w:pPr>
      <w:widowControl w:val="0"/>
      <w:suppressAutoHyphens/>
      <w:spacing w:after="0" w:line="100" w:lineRule="atLeast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8B512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8B5127"/>
    <w:pPr>
      <w:widowControl w:val="0"/>
      <w:suppressAutoHyphens/>
      <w:spacing w:after="0" w:line="240" w:lineRule="auto"/>
      <w:ind w:left="720"/>
      <w:jc w:val="both"/>
    </w:pPr>
    <w:rPr>
      <w:rFonts w:ascii="Pragmatica" w:eastAsia="Times New Roman" w:hAnsi="Pragmatica" w:cs="Times New Roman"/>
      <w:kern w:val="1"/>
      <w:sz w:val="24"/>
      <w:szCs w:val="20"/>
      <w:lang w:eastAsia="hi-IN" w:bidi="hi-IN"/>
    </w:rPr>
  </w:style>
  <w:style w:type="character" w:customStyle="1" w:styleId="21">
    <w:name w:val="Основной текст (2)_"/>
    <w:link w:val="22"/>
    <w:rsid w:val="008B512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5127"/>
    <w:pPr>
      <w:widowControl w:val="0"/>
      <w:shd w:val="clear" w:color="auto" w:fill="FFFFFF"/>
      <w:spacing w:before="120" w:after="120" w:line="0" w:lineRule="atLeast"/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B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B5127"/>
    <w:pPr>
      <w:suppressAutoHyphens/>
      <w:ind w:left="720"/>
    </w:pPr>
    <w:rPr>
      <w:rFonts w:ascii="Calibri" w:eastAsia="SimSun" w:hAnsi="Calibri" w:cs="font363"/>
      <w:lang w:eastAsia="ar-SA"/>
    </w:rPr>
  </w:style>
  <w:style w:type="character" w:customStyle="1" w:styleId="7">
    <w:name w:val="Основной текст (7)_"/>
    <w:link w:val="70"/>
    <w:rsid w:val="008B5127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B5127"/>
    <w:pPr>
      <w:widowControl w:val="0"/>
      <w:shd w:val="clear" w:color="auto" w:fill="FFFFFF"/>
      <w:spacing w:after="300" w:line="326" w:lineRule="exact"/>
      <w:ind w:hanging="380"/>
      <w:jc w:val="both"/>
    </w:pPr>
    <w:rPr>
      <w:sz w:val="28"/>
      <w:szCs w:val="28"/>
    </w:rPr>
  </w:style>
  <w:style w:type="paragraph" w:customStyle="1" w:styleId="Default">
    <w:name w:val="Default"/>
    <w:rsid w:val="008B5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Subtitle"/>
    <w:basedOn w:val="a"/>
    <w:link w:val="a9"/>
    <w:qFormat/>
    <w:rsid w:val="008B5127"/>
    <w:pPr>
      <w:spacing w:after="0" w:line="240" w:lineRule="auto"/>
      <w:ind w:left="-567" w:right="-19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8B512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4609</Words>
  <Characters>26275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dcterms:created xsi:type="dcterms:W3CDTF">2020-02-13T00:50:00Z</dcterms:created>
  <dcterms:modified xsi:type="dcterms:W3CDTF">2020-02-13T00:50:00Z</dcterms:modified>
</cp:coreProperties>
</file>