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54" w:rsidRDefault="00DA2354" w:rsidP="00DA2354">
      <w:pPr>
        <w:jc w:val="center"/>
      </w:pPr>
      <w:r w:rsidRPr="00DE6EFF">
        <w:rPr>
          <w:noProof/>
        </w:rPr>
        <w:drawing>
          <wp:inline distT="0" distB="0" distL="0" distR="0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3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354" w:rsidRDefault="00DA2354" w:rsidP="00DA2354">
      <w:pPr>
        <w:jc w:val="center"/>
        <w:rPr>
          <w:noProof/>
        </w:rPr>
      </w:pPr>
    </w:p>
    <w:p w:rsidR="00DA2354" w:rsidRDefault="00227E58" w:rsidP="00227E58">
      <w:pPr>
        <w:tabs>
          <w:tab w:val="left" w:pos="-142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</w:t>
      </w:r>
      <w:r w:rsidR="00DA2354"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:rsidR="00DA2354" w:rsidRDefault="00227E58" w:rsidP="00227E58">
      <w:pPr>
        <w:tabs>
          <w:tab w:val="left" w:pos="1714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</w:t>
      </w:r>
      <w:r w:rsidR="00DA2354" w:rsidRPr="008924D7">
        <w:rPr>
          <w:color w:val="0F243E"/>
          <w:sz w:val="28"/>
          <w:szCs w:val="28"/>
        </w:rPr>
        <w:t>БУРЯАД УЛАСАЙ ЭКОНОМИКЫН ЯАМАН</w:t>
      </w:r>
    </w:p>
    <w:p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:rsidR="00DA2354" w:rsidRDefault="00CC7684" w:rsidP="00DA2354">
      <w:pPr>
        <w:jc w:val="center"/>
      </w:pPr>
      <w:r>
        <w:rPr>
          <w:noProof/>
        </w:rPr>
        <w:pict>
          <v:group id="Группа 5" o:spid="_x0000_s1026" style="position:absolute;left:0;text-align:left;margin-left:.75pt;margin-top:6.2pt;width:43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">
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7wMIAAADaAAAADwAAAGRycy9kb3ducmV2LnhtbESPQYvCMBSE7wv+h/AEb2vqqkWqUWRB&#10;8OBF7Q94Ns+22rzUJNbuv98sLHgcZuYbZrXpTSM6cr62rGAyTkAQF1bXXCrIz7vPBQgfkDU2lknB&#10;D3nYrAcfK8y0ffGRulMoRYSwz1BBFUKbSemLigz6sW2Jo3e1zmCI0pVSO3xFuGnkV5Kk0mDNcaHC&#10;lr4rKu6np1HwOLjzbjvvaHHL01lzuOTTW7grNRr22yWIQH14h//be60ghb8r8Qb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17wMIAAADaAAAADwAAAAAAAAAAAAAA&#10;AAChAgAAZHJzL2Rvd25yZXYueG1sUEsFBgAAAAAEAAQA+QAAAJADAAAAAA==&#10;" strokecolor="#339" strokeweight="1.5pt"/>
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JdsYAAADaAAAADwAAAGRycy9kb3ducmV2LnhtbESP3WrCQBSE7wXfYTmCN6VuaqHG1FWq&#10;TdULofjzAKfZYxLNng3ZbUzfvlsoeDnMzDfMbNGZSrTUuNKygqdRBII4s7rkXMHp+PEYg3AeWWNl&#10;mRT8kIPFvN+bYaLtjffUHnwuAoRdggoK7+tESpcVZNCNbE0cvLNtDPogm1zqBm8Bbio5jqIXabDk&#10;sFBgTauCsuvh2yj4uqQPcpnG6/Z55z7fL6fpOt1MlRoOurdXEJ46fw//t7dawQT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GCXbGAAAA2gAAAA8AAAAAAAAA&#10;AAAAAAAAoQIAAGRycy9kb3ducmV2LnhtbFBLBQYAAAAABAAEAPkAAACUAwAAAAA=&#10;" strokecolor="#fc0" strokeweight="1.5pt"/>
          </v:group>
        </w:pict>
      </w:r>
    </w:p>
    <w:p w:rsidR="00CD0C45" w:rsidRDefault="00CD0C45" w:rsidP="00CD0C45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140970</wp:posOffset>
            </wp:positionV>
            <wp:extent cx="627380" cy="627380"/>
            <wp:effectExtent l="0" t="0" r="1270" b="1270"/>
            <wp:wrapNone/>
            <wp:docPr id="8" name="Рисунок 8" descr="qr-cod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_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Ленина ул., д. 54, Дом Правительства, а/я 26, г. Улан-Удэ, Республика Бурятия, 670001</w:t>
      </w:r>
    </w:p>
    <w:p w:rsidR="00CD0C45" w:rsidRDefault="00CD0C45" w:rsidP="00CD0C45">
      <w:pPr>
        <w:jc w:val="center"/>
      </w:pPr>
      <w:r>
        <w:t>Тел. (3012) 21-38-80, факс. (3012) 21-45-43</w:t>
      </w:r>
    </w:p>
    <w:p w:rsidR="00CD0C45" w:rsidRPr="002801D6" w:rsidRDefault="00CD0C45" w:rsidP="00CD0C45">
      <w:pPr>
        <w:jc w:val="center"/>
        <w:rPr>
          <w:color w:val="000000"/>
          <w:lang w:val="en-US"/>
        </w:rPr>
      </w:pPr>
      <w:proofErr w:type="gramStart"/>
      <w:r>
        <w:rPr>
          <w:lang w:val="en-US"/>
        </w:rPr>
        <w:t>e-</w:t>
      </w:r>
      <w:r w:rsidRPr="006A73F3">
        <w:rPr>
          <w:lang w:val="en-US"/>
        </w:rPr>
        <w:t>mail</w:t>
      </w:r>
      <w:proofErr w:type="gramEnd"/>
      <w:r w:rsidRPr="002801D6">
        <w:rPr>
          <w:lang w:val="en-US"/>
        </w:rPr>
        <w:t xml:space="preserve">: </w:t>
      </w:r>
      <w:r w:rsidR="00CC7684">
        <w:fldChar w:fldCharType="begin"/>
      </w:r>
      <w:r w:rsidR="00CC7684" w:rsidRPr="007B05A0">
        <w:rPr>
          <w:lang w:val="en-US"/>
        </w:rPr>
        <w:instrText>HYPERLINK "mailto:info@mecn.govrb.ru"</w:instrText>
      </w:r>
      <w:r w:rsidR="00CC7684">
        <w:fldChar w:fldCharType="separate"/>
      </w:r>
      <w:r w:rsidRPr="00220588">
        <w:rPr>
          <w:rStyle w:val="a3"/>
          <w:lang w:val="en-US"/>
        </w:rPr>
        <w:t>info@mecn.govrb.ru</w:t>
      </w:r>
      <w:r w:rsidR="00CC7684">
        <w:fldChar w:fldCharType="end"/>
      </w:r>
      <w:r w:rsidRPr="002801D6">
        <w:rPr>
          <w:color w:val="000000"/>
          <w:lang w:val="en-US"/>
        </w:rPr>
        <w:t>;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сайт</w:t>
      </w:r>
      <w:r w:rsidRPr="004814FE">
        <w:rPr>
          <w:color w:val="000000"/>
          <w:lang w:val="en-US"/>
        </w:rPr>
        <w:t xml:space="preserve">: </w:t>
      </w:r>
      <w:r w:rsidR="00CC7684">
        <w:fldChar w:fldCharType="begin"/>
      </w:r>
      <w:r w:rsidR="00CC7684" w:rsidRPr="007B05A0">
        <w:rPr>
          <w:lang w:val="en-US"/>
        </w:rPr>
        <w:instrText>HYPERLINK "http://egov-buryatia.ru/minec/"</w:instrText>
      </w:r>
      <w:r w:rsidR="00CC7684">
        <w:fldChar w:fldCharType="separate"/>
      </w:r>
      <w:r w:rsidRPr="00220588">
        <w:rPr>
          <w:rStyle w:val="a3"/>
          <w:lang w:val="en-US"/>
        </w:rPr>
        <w:t>http://egov-buryatia.ru/minec/</w:t>
      </w:r>
      <w:r w:rsidR="00CC7684">
        <w:fldChar w:fldCharType="end"/>
      </w:r>
    </w:p>
    <w:p w:rsidR="00CD0C45" w:rsidRPr="002801D6" w:rsidRDefault="00CD0C45" w:rsidP="00CD0C45">
      <w:pPr>
        <w:jc w:val="center"/>
        <w:rPr>
          <w:color w:val="000000"/>
          <w:lang w:val="en-US"/>
        </w:rPr>
      </w:pPr>
    </w:p>
    <w:p w:rsidR="00DA2354" w:rsidRPr="00D11203" w:rsidRDefault="00CC7684" w:rsidP="00DA2354">
      <w:pPr>
        <w:jc w:val="center"/>
        <w:rPr>
          <w:color w:val="000000"/>
          <w:lang w:val="en-US"/>
        </w:rPr>
      </w:pPr>
      <w:r w:rsidRPr="00CC76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9" type="#_x0000_t202" style="position:absolute;left:0;text-align:left;margin-left:263.7pt;margin-top:.75pt;width:199.5pt;height:67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" stroked="f">
            <v:textbox>
              <w:txbxContent>
                <w:p w:rsidR="007352E4" w:rsidRDefault="007352E4" w:rsidP="00DA23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Министру промышленности и торговли Республики Бурятия </w:t>
                  </w:r>
                </w:p>
                <w:p w:rsidR="007352E4" w:rsidRPr="00231195" w:rsidRDefault="007352E4" w:rsidP="00DA23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С.С. </w:t>
                  </w:r>
                  <w:proofErr w:type="spellStart"/>
                  <w:r>
                    <w:rPr>
                      <w:sz w:val="28"/>
                      <w:szCs w:val="28"/>
                    </w:rPr>
                    <w:t>Желтикову</w:t>
                  </w:r>
                  <w:proofErr w:type="spellEnd"/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/>
      </w:tblPr>
      <w:tblGrid>
        <w:gridCol w:w="9214"/>
      </w:tblGrid>
      <w:tr w:rsidR="00BA3839" w:rsidRPr="003266A4" w:rsidTr="00227E58">
        <w:trPr>
          <w:trHeight w:val="1152"/>
        </w:trPr>
        <w:tc>
          <w:tcPr>
            <w:tcW w:w="9214" w:type="dxa"/>
          </w:tcPr>
          <w:p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proofErr w:type="spellStart"/>
            <w:proofErr w:type="gramStart"/>
            <w:r w:rsidRPr="00356ECC">
              <w:rPr>
                <w:rFonts w:ascii="Arial" w:hAnsi="Arial"/>
                <w:sz w:val="18"/>
              </w:rPr>
              <w:t>Исх</w:t>
            </w:r>
            <w:proofErr w:type="spellEnd"/>
            <w:proofErr w:type="gramEnd"/>
            <w:r w:rsidRPr="00356ECC">
              <w:rPr>
                <w:rFonts w:ascii="Arial" w:hAnsi="Arial"/>
                <w:sz w:val="18"/>
              </w:rPr>
              <w:t xml:space="preserve">  </w:t>
            </w:r>
          </w:p>
          <w:p w:rsidR="00BA3839" w:rsidRPr="00356ECC" w:rsidRDefault="00CC7684" w:rsidP="007352E4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alias w:val="{Tag}{RegDate}"/>
                <w:tag w:val="{Tag}{RegDate}"/>
                <w:id w:val="-1290507330"/>
                <w:lock w:val="contentLocked"/>
                <w:placeholder>
                  <w:docPart w:val="252EF70FE9A643059441AD697922E568"/>
                </w:placeholder>
                <w:showingPlcHdr/>
              </w:sdtPr>
              <w:sdtContent>
                <w:r w:rsidR="00BA3839" w:rsidRPr="00356ECC">
                  <w:rPr>
                    <w:rFonts w:ascii="Arial" w:hAnsi="Arial"/>
                    <w:sz w:val="18"/>
                  </w:rPr>
                  <w:t>Дата</w:t>
                </w:r>
              </w:sdtContent>
            </w:sdt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sdt>
              <w:sdtPr>
                <w:rPr>
                  <w:rFonts w:ascii="Arial" w:hAnsi="Arial"/>
                  <w:sz w:val="18"/>
                </w:rPr>
                <w:alias w:val="{Tag}{RegNumber}"/>
                <w:tag w:val="{Tag}{RegNumber}"/>
                <w:id w:val="1817531039"/>
                <w:lock w:val="contentLocked"/>
                <w:placeholder>
                  <w:docPart w:val="19D22E4CBDB94FFE976698AD497BB699"/>
                </w:placeholder>
                <w:showingPlcHdr/>
              </w:sdtPr>
              <w:sdtContent>
                <w:r w:rsidR="00BA3839" w:rsidRPr="00356ECC">
                  <w:rPr>
                    <w:rFonts w:ascii="Arial" w:hAnsi="Arial"/>
                    <w:sz w:val="18"/>
                  </w:rPr>
                  <w:t>№</w:t>
                </w:r>
              </w:sdtContent>
            </w:sdt>
          </w:p>
          <w:p w:rsidR="00BA3839" w:rsidRDefault="00BA3839" w:rsidP="007352E4">
            <w:pPr>
              <w:rPr>
                <w:rFonts w:ascii="Arial" w:hAnsi="Arial"/>
                <w:sz w:val="18"/>
              </w:rPr>
            </w:pPr>
          </w:p>
          <w:p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На № </w:t>
            </w:r>
            <w:r w:rsidR="007352E4" w:rsidRPr="007352E4">
              <w:rPr>
                <w:rFonts w:ascii="Arial" w:hAnsi="Arial"/>
                <w:sz w:val="18"/>
              </w:rPr>
              <w:t>12-01-59-И2578/19 от 20.08.2019</w:t>
            </w:r>
          </w:p>
        </w:tc>
      </w:tr>
    </w:tbl>
    <w:p w:rsidR="00843E8F" w:rsidRDefault="00843E8F" w:rsidP="00843E8F">
      <w:pPr>
        <w:ind w:firstLine="720"/>
        <w:jc w:val="center"/>
        <w:rPr>
          <w:sz w:val="28"/>
          <w:szCs w:val="20"/>
        </w:rPr>
      </w:pPr>
    </w:p>
    <w:p w:rsidR="00843E8F" w:rsidRDefault="00843E8F" w:rsidP="00843E8F">
      <w:pPr>
        <w:ind w:firstLine="720"/>
        <w:jc w:val="center"/>
        <w:rPr>
          <w:sz w:val="28"/>
          <w:szCs w:val="20"/>
        </w:rPr>
      </w:pPr>
    </w:p>
    <w:p w:rsidR="00843E8F" w:rsidRDefault="00843E8F" w:rsidP="00843E8F">
      <w:pPr>
        <w:ind w:firstLine="720"/>
        <w:jc w:val="center"/>
        <w:rPr>
          <w:sz w:val="28"/>
          <w:szCs w:val="20"/>
        </w:rPr>
      </w:pPr>
    </w:p>
    <w:p w:rsidR="00843E8F" w:rsidRDefault="00843E8F" w:rsidP="00843E8F">
      <w:pPr>
        <w:ind w:firstLine="720"/>
        <w:jc w:val="center"/>
        <w:rPr>
          <w:sz w:val="28"/>
          <w:szCs w:val="20"/>
        </w:rPr>
      </w:pPr>
    </w:p>
    <w:p w:rsidR="00843E8F" w:rsidRPr="005B5A40" w:rsidRDefault="00843E8F" w:rsidP="00843E8F">
      <w:pPr>
        <w:ind w:firstLine="720"/>
        <w:jc w:val="center"/>
        <w:rPr>
          <w:sz w:val="28"/>
          <w:szCs w:val="20"/>
        </w:rPr>
      </w:pPr>
      <w:r w:rsidRPr="005B5A40">
        <w:rPr>
          <w:sz w:val="28"/>
          <w:szCs w:val="20"/>
        </w:rPr>
        <w:t xml:space="preserve">УВЕДОМЛЕНИЕ </w:t>
      </w:r>
    </w:p>
    <w:p w:rsidR="007352E4" w:rsidRPr="005B5A40" w:rsidRDefault="00843E8F" w:rsidP="00843E8F">
      <w:pPr>
        <w:ind w:firstLine="720"/>
        <w:jc w:val="center"/>
        <w:rPr>
          <w:sz w:val="28"/>
          <w:szCs w:val="20"/>
        </w:rPr>
      </w:pPr>
      <w:r w:rsidRPr="005B5A40">
        <w:rPr>
          <w:sz w:val="28"/>
          <w:szCs w:val="20"/>
        </w:rPr>
        <w:t xml:space="preserve">о регистрации  </w:t>
      </w:r>
      <w:r>
        <w:rPr>
          <w:sz w:val="28"/>
          <w:szCs w:val="20"/>
        </w:rPr>
        <w:t>Отраслевого</w:t>
      </w:r>
      <w:r w:rsidRPr="00A97876">
        <w:rPr>
          <w:sz w:val="28"/>
          <w:szCs w:val="20"/>
        </w:rPr>
        <w:t xml:space="preserve"> трехсто</w:t>
      </w:r>
      <w:r>
        <w:rPr>
          <w:sz w:val="28"/>
          <w:szCs w:val="20"/>
        </w:rPr>
        <w:t>роннего</w:t>
      </w:r>
      <w:r w:rsidRPr="00A97876">
        <w:rPr>
          <w:sz w:val="28"/>
          <w:szCs w:val="20"/>
        </w:rPr>
        <w:t xml:space="preserve"> соглашени</w:t>
      </w:r>
      <w:r>
        <w:rPr>
          <w:sz w:val="28"/>
          <w:szCs w:val="20"/>
        </w:rPr>
        <w:t>я</w:t>
      </w:r>
      <w:r w:rsidRPr="00A97876">
        <w:rPr>
          <w:sz w:val="28"/>
          <w:szCs w:val="20"/>
        </w:rPr>
        <w:t xml:space="preserve"> на 2019-2021 годы между Министерством промышленности и торговли Республики Бурятия, Бурятской республиканской организацией профсоюза работников торговли, общественного питания, потребительской кооперации и предпринимательства Российской Федерации «Торговое Единство», Бурятским республиканским союзом потребительских обществ «</w:t>
      </w:r>
      <w:proofErr w:type="spellStart"/>
      <w:r w:rsidRPr="00A97876">
        <w:rPr>
          <w:sz w:val="28"/>
          <w:szCs w:val="20"/>
        </w:rPr>
        <w:t>Буркоопсоюз</w:t>
      </w:r>
      <w:proofErr w:type="spellEnd"/>
      <w:r w:rsidRPr="00A97876">
        <w:rPr>
          <w:sz w:val="28"/>
          <w:szCs w:val="20"/>
        </w:rPr>
        <w:t>», общественными организациями работодателей отрасли торговли, общественного питания и предпринимательства Республики Бурятия</w:t>
      </w:r>
      <w:r w:rsidR="007352E4" w:rsidRPr="005B5A40">
        <w:rPr>
          <w:sz w:val="28"/>
          <w:szCs w:val="20"/>
        </w:rPr>
        <w:t xml:space="preserve"> </w:t>
      </w:r>
    </w:p>
    <w:p w:rsidR="007352E4" w:rsidRPr="00A870E8" w:rsidRDefault="007352E4" w:rsidP="007352E4">
      <w:pPr>
        <w:ind w:firstLine="720"/>
        <w:jc w:val="both"/>
        <w:rPr>
          <w:sz w:val="28"/>
          <w:szCs w:val="28"/>
        </w:rPr>
      </w:pPr>
    </w:p>
    <w:p w:rsidR="007352E4" w:rsidRPr="00843E8F" w:rsidRDefault="007352E4" w:rsidP="00843E8F">
      <w:pPr>
        <w:ind w:firstLine="720"/>
        <w:jc w:val="both"/>
        <w:rPr>
          <w:sz w:val="28"/>
          <w:szCs w:val="20"/>
        </w:rPr>
      </w:pPr>
      <w:proofErr w:type="gramStart"/>
      <w:r w:rsidRPr="00A870E8">
        <w:rPr>
          <w:sz w:val="28"/>
          <w:szCs w:val="28"/>
        </w:rPr>
        <w:t>Министерство экономики Республики Бурятия сообщает,</w:t>
      </w:r>
      <w:r w:rsidRPr="001D027E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что </w:t>
      </w:r>
      <w:r w:rsidR="00843E8F" w:rsidRPr="00843E8F">
        <w:rPr>
          <w:sz w:val="28"/>
          <w:szCs w:val="28"/>
        </w:rPr>
        <w:t>Отраслевое трехстороннее соглашение на 2019-2021 годы между Министерством промышленности и торговли Республики Бурятия, Бурятской республиканской организацией профсоюза работников торговли, общественного питания, потребительской кооперации и предпринимательства Российской Федерации «Торговое Единство», Бурятским республиканским союзом потребительских обществ «</w:t>
      </w:r>
      <w:proofErr w:type="spellStart"/>
      <w:r w:rsidR="00843E8F" w:rsidRPr="00843E8F">
        <w:rPr>
          <w:sz w:val="28"/>
          <w:szCs w:val="28"/>
        </w:rPr>
        <w:t>Буркоопсоюз</w:t>
      </w:r>
      <w:proofErr w:type="spellEnd"/>
      <w:r w:rsidR="00843E8F" w:rsidRPr="00843E8F">
        <w:rPr>
          <w:sz w:val="28"/>
          <w:szCs w:val="28"/>
        </w:rPr>
        <w:t>», общественными организациями работодателей отрасли торговли, общественного питания и предпринимательства Республики Бурятия</w:t>
      </w:r>
      <w:r w:rsidRPr="00843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зарегистрировано </w:t>
      </w:r>
      <w:r w:rsidR="00843E8F">
        <w:rPr>
          <w:sz w:val="28"/>
          <w:szCs w:val="28"/>
        </w:rPr>
        <w:t>30.08</w:t>
      </w:r>
      <w:r w:rsidRPr="00A870E8">
        <w:rPr>
          <w:sz w:val="28"/>
          <w:szCs w:val="28"/>
        </w:rPr>
        <w:t xml:space="preserve">.2019 г. </w:t>
      </w:r>
      <w:proofErr w:type="gramEnd"/>
    </w:p>
    <w:p w:rsidR="007352E4" w:rsidRPr="0004009E" w:rsidRDefault="007352E4" w:rsidP="007352E4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Регистрационный номер № </w:t>
      </w:r>
      <w:r w:rsidR="00843E8F">
        <w:rPr>
          <w:sz w:val="28"/>
          <w:szCs w:val="20"/>
        </w:rPr>
        <w:t>203</w:t>
      </w:r>
      <w:r w:rsidRPr="0004009E">
        <w:rPr>
          <w:sz w:val="28"/>
          <w:szCs w:val="20"/>
        </w:rPr>
        <w:t>.</w:t>
      </w:r>
    </w:p>
    <w:p w:rsidR="00DA2354" w:rsidRPr="00835565" w:rsidRDefault="007352E4" w:rsidP="00835565">
      <w:pPr>
        <w:ind w:firstLine="720"/>
        <w:jc w:val="both"/>
        <w:rPr>
          <w:sz w:val="28"/>
          <w:szCs w:val="28"/>
        </w:rPr>
      </w:pPr>
      <w:r w:rsidRPr="00835565">
        <w:rPr>
          <w:sz w:val="28"/>
          <w:szCs w:val="28"/>
        </w:rPr>
        <w:t>При регистрации соглашения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</w:r>
    </w:p>
    <w:p w:rsidR="00BA3839" w:rsidRPr="00835565" w:rsidRDefault="00BA3839" w:rsidP="002560B9">
      <w:pPr>
        <w:rPr>
          <w:sz w:val="20"/>
          <w:szCs w:val="20"/>
        </w:rPr>
      </w:pPr>
      <w:bookmarkStart w:id="0" w:name="_GoBack"/>
      <w:bookmarkEnd w:id="0"/>
    </w:p>
    <w:tbl>
      <w:tblPr>
        <w:tblW w:w="9487" w:type="dxa"/>
        <w:tblInd w:w="-318" w:type="dxa"/>
        <w:tblLayout w:type="fixed"/>
        <w:tblLook w:val="0000"/>
      </w:tblPr>
      <w:tblGrid>
        <w:gridCol w:w="3287"/>
        <w:gridCol w:w="3562"/>
        <w:gridCol w:w="2638"/>
      </w:tblGrid>
      <w:sdt>
        <w:sdtPr>
          <w:rPr>
            <w:rFonts w:ascii="Times New Roman" w:eastAsiaTheme="minorEastAsia" w:hAnsi="Times New Roman" w:cs="Times New Roman"/>
            <w:i w:val="0"/>
            <w:iCs w:val="0"/>
            <w:color w:val="auto"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AB701FA097824DCA9F05FAEB69035B28"/>
          </w:placeholder>
        </w:sdtPr>
        <w:sdtEndPr>
          <w:rPr>
            <w:rFonts w:eastAsia="Times New Roman"/>
            <w:lang w:eastAsia="ru-RU"/>
          </w:rPr>
        </w:sdtEndPr>
        <w:sdtContent>
          <w:tr w:rsidR="002560B9" w:rsidRPr="006F5137" w:rsidTr="00D11203">
            <w:trPr>
              <w:cantSplit/>
              <w:trHeight w:val="803"/>
            </w:trPr>
            <w:tc>
              <w:tcPr>
                <w:tcW w:w="3287" w:type="dxa"/>
                <w:vAlign w:val="center"/>
              </w:tcPr>
              <w:p w:rsidR="002560B9" w:rsidRPr="006F5137" w:rsidRDefault="002560B9" w:rsidP="003D7712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 w:val="0"/>
                    <w:sz w:val="28"/>
                    <w:szCs w:val="28"/>
                  </w:rPr>
                </w:pPr>
                <w:r>
                  <w:rPr>
                    <w:rFonts w:ascii="Times New Roman" w:eastAsiaTheme="minorEastAsia" w:hAnsi="Times New Roman" w:cs="Times New Roman"/>
                    <w:i w:val="0"/>
                    <w:iCs w:val="0"/>
                    <w:color w:val="auto"/>
                    <w:sz w:val="28"/>
                    <w:szCs w:val="28"/>
                    <w:lang w:eastAsia="zh-CN"/>
                  </w:rPr>
                  <w:br/>
                </w:r>
                <w:proofErr w:type="spellStart"/>
                <w:r w:rsidR="003D7712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Врио</w:t>
                </w:r>
                <w:proofErr w:type="spellEnd"/>
                <w:r w:rsidR="003D7712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м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инистр</w:t>
                </w:r>
                <w:r w:rsidR="003D7712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а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экономики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 w:rsidRPr="006F5137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 w:rsidR="00AB1F58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РБ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Content>
                <w:tc>
                  <w:tcPr>
                    <w:tcW w:w="3562" w:type="dxa"/>
                    <w:vAlign w:val="center"/>
                  </w:tcPr>
                  <w:p w:rsidR="002560B9" w:rsidRPr="006F5137" w:rsidRDefault="002560B9" w:rsidP="007352E4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>
                          <wp:extent cx="1925955" cy="1066733"/>
                          <wp:effectExtent l="0" t="0" r="0" b="635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360" cy="1072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38" w:type="dxa"/>
                <w:vAlign w:val="center"/>
              </w:tcPr>
              <w:p w:rsidR="002560B9" w:rsidRPr="006F5137" w:rsidRDefault="003D7712" w:rsidP="003D7712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Е.Г.</w:t>
                </w:r>
                <w:r w:rsidR="00D11203"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Тыжинова</w:t>
                </w:r>
              </w:p>
            </w:tc>
          </w:tr>
        </w:sdtContent>
      </w:sdt>
    </w:tbl>
    <w:p w:rsidR="00163673" w:rsidRDefault="00163673">
      <w:pPr>
        <w:rPr>
          <w:sz w:val="20"/>
          <w:szCs w:val="20"/>
        </w:rPr>
      </w:pPr>
    </w:p>
    <w:p w:rsidR="007352E4" w:rsidRDefault="00835565">
      <w:pPr>
        <w:rPr>
          <w:sz w:val="20"/>
          <w:szCs w:val="20"/>
        </w:rPr>
      </w:pPr>
      <w:r>
        <w:rPr>
          <w:sz w:val="20"/>
          <w:szCs w:val="20"/>
        </w:rPr>
        <w:t>отдел доходов населения</w:t>
      </w:r>
    </w:p>
    <w:p w:rsidR="00835565" w:rsidRPr="00BA3839" w:rsidRDefault="00835565">
      <w:pPr>
        <w:rPr>
          <w:sz w:val="20"/>
          <w:szCs w:val="20"/>
        </w:rPr>
      </w:pPr>
      <w:r>
        <w:rPr>
          <w:sz w:val="20"/>
          <w:szCs w:val="20"/>
        </w:rPr>
        <w:t>Н.А. Снеткова, 21-28-65</w:t>
      </w:r>
    </w:p>
    <w:sectPr w:rsidR="00835565" w:rsidRPr="00BA3839" w:rsidSect="00163673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440"/>
    <w:rsid w:val="000E20D0"/>
    <w:rsid w:val="00163673"/>
    <w:rsid w:val="00227E58"/>
    <w:rsid w:val="002560B9"/>
    <w:rsid w:val="00356ECC"/>
    <w:rsid w:val="003D7712"/>
    <w:rsid w:val="003E3EFF"/>
    <w:rsid w:val="005A4E89"/>
    <w:rsid w:val="005E30CE"/>
    <w:rsid w:val="00651318"/>
    <w:rsid w:val="007352E4"/>
    <w:rsid w:val="007B05A0"/>
    <w:rsid w:val="00835565"/>
    <w:rsid w:val="00843E8F"/>
    <w:rsid w:val="008514B1"/>
    <w:rsid w:val="008C130A"/>
    <w:rsid w:val="008C5792"/>
    <w:rsid w:val="00906440"/>
    <w:rsid w:val="00A6309E"/>
    <w:rsid w:val="00AB1F58"/>
    <w:rsid w:val="00BA3839"/>
    <w:rsid w:val="00CC4CCD"/>
    <w:rsid w:val="00CC7684"/>
    <w:rsid w:val="00CD0C45"/>
    <w:rsid w:val="00D11203"/>
    <w:rsid w:val="00DA2354"/>
    <w:rsid w:val="00E8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2EF70FE9A643059441AD697922E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2BFF-6C5C-4344-8129-D7EFA2C6D708}"/>
      </w:docPartPr>
      <w:docPartBody>
        <w:p w:rsidR="002A5480" w:rsidRDefault="00701DAF" w:rsidP="00701DAF">
          <w:pPr>
            <w:pStyle w:val="252EF70FE9A643059441AD697922E5688"/>
          </w:pPr>
          <w:r w:rsidRPr="00356ECC">
            <w:rPr>
              <w:rFonts w:ascii="Arial" w:hAnsi="Arial"/>
              <w:sz w:val="18"/>
            </w:rPr>
            <w:t>Дата</w:t>
          </w:r>
        </w:p>
      </w:docPartBody>
    </w:docPart>
    <w:docPart>
      <w:docPartPr>
        <w:name w:val="19D22E4CBDB94FFE976698AD497B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387F5-C8EE-4D08-A781-DFC8BE425794}"/>
      </w:docPartPr>
      <w:docPartBody>
        <w:p w:rsidR="002A5480" w:rsidRDefault="00701DAF" w:rsidP="00701DAF">
          <w:pPr>
            <w:pStyle w:val="19D22E4CBDB94FFE976698AD497BB6998"/>
          </w:pPr>
          <w:r w:rsidRPr="00356ECC">
            <w:rPr>
              <w:rFonts w:ascii="Arial" w:hAnsi="Arial"/>
              <w:sz w:val="18"/>
            </w:rPr>
            <w:t>№</w:t>
          </w:r>
        </w:p>
      </w:docPartBody>
    </w:docPart>
    <w:docPart>
      <w:docPartPr>
        <w:name w:val="AB701FA097824DCA9F05FAEB69035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EC84C-DE39-4427-A3FC-D20B8531018B}"/>
      </w:docPartPr>
      <w:docPartBody>
        <w:p w:rsidR="00CB7E8F" w:rsidRDefault="00D40864" w:rsidP="00D40864">
          <w:pPr>
            <w:pStyle w:val="AB701FA097824DCA9F05FAEB69035B2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F55C4"/>
    <w:rsid w:val="002A5480"/>
    <w:rsid w:val="004B682C"/>
    <w:rsid w:val="004F6436"/>
    <w:rsid w:val="0063668E"/>
    <w:rsid w:val="00651368"/>
    <w:rsid w:val="00701DAF"/>
    <w:rsid w:val="00776E24"/>
    <w:rsid w:val="00CB7E8F"/>
    <w:rsid w:val="00D40864"/>
    <w:rsid w:val="00D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2EF70FE9A643059441AD697922E568">
    <w:name w:val="252EF70FE9A643059441AD697922E568"/>
    <w:rsid w:val="00DF55C4"/>
  </w:style>
  <w:style w:type="paragraph" w:customStyle="1" w:styleId="19D22E4CBDB94FFE976698AD497BB699">
    <w:name w:val="19D22E4CBDB94FFE976698AD497BB699"/>
    <w:rsid w:val="00DF55C4"/>
  </w:style>
  <w:style w:type="character" w:styleId="a3">
    <w:name w:val="Placeholder Text"/>
    <w:basedOn w:val="a0"/>
    <w:uiPriority w:val="99"/>
    <w:semiHidden/>
    <w:rsid w:val="00701DAF"/>
    <w:rPr>
      <w:color w:val="808080"/>
    </w:rPr>
  </w:style>
  <w:style w:type="paragraph" w:customStyle="1" w:styleId="3EEC058DBC5641B192EE5AA5117D8BBD">
    <w:name w:val="3EEC058DBC5641B192EE5AA5117D8BBD"/>
    <w:rsid w:val="002A5480"/>
  </w:style>
  <w:style w:type="paragraph" w:customStyle="1" w:styleId="252EF70FE9A643059441AD697922E5681">
    <w:name w:val="252EF70FE9A643059441AD697922E5681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1">
    <w:name w:val="19D22E4CBDB94FFE976698AD497BB6991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2">
    <w:name w:val="252EF70FE9A643059441AD697922E5682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2">
    <w:name w:val="19D22E4CBDB94FFE976698AD497BB6992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01FA097824DCA9F05FAEB69035B28">
    <w:name w:val="AB701FA097824DCA9F05FAEB69035B28"/>
    <w:rsid w:val="00D40864"/>
  </w:style>
  <w:style w:type="paragraph" w:customStyle="1" w:styleId="252EF70FE9A643059441AD697922E5683">
    <w:name w:val="252EF70FE9A643059441AD697922E5683"/>
    <w:rsid w:val="00D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3">
    <w:name w:val="19D22E4CBDB94FFE976698AD497BB6993"/>
    <w:rsid w:val="00D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4">
    <w:name w:val="252EF70FE9A643059441AD697922E5684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4">
    <w:name w:val="19D22E4CBDB94FFE976698AD497BB6994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5">
    <w:name w:val="252EF70FE9A643059441AD697922E5685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5">
    <w:name w:val="19D22E4CBDB94FFE976698AD497BB6995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6">
    <w:name w:val="252EF70FE9A643059441AD697922E5686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6">
    <w:name w:val="19D22E4CBDB94FFE976698AD497BB6996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7">
    <w:name w:val="252EF70FE9A643059441AD697922E5687"/>
    <w:rsid w:val="0077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7">
    <w:name w:val="19D22E4CBDB94FFE976698AD497BB6997"/>
    <w:rsid w:val="0077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8">
    <w:name w:val="252EF70FE9A643059441AD697922E5688"/>
    <w:rsid w:val="0070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8">
    <w:name w:val="19D22E4CBDB94FFE976698AD497BB6998"/>
    <w:rsid w:val="0070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  <DocGroupLink xmlns="http://www.eos.ru/SP/Fields">160</DocGroupLink>
    <FileTypeId xmlns="C0F95383-6584-4B58-9B8E-BFDE99FB8AAD">1</FileTypeId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1CA55-93E5-473A-BCAC-3C5E17BD9E7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80165C-2EF6-49E4-8106-7A468648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creator>Мокрова Анастасия Николаевна</dc:creator>
  <cp:lastModifiedBy>nagaevaai</cp:lastModifiedBy>
  <cp:revision>2</cp:revision>
  <dcterms:created xsi:type="dcterms:W3CDTF">2019-09-03T08:45:00Z</dcterms:created>
  <dcterms:modified xsi:type="dcterms:W3CDTF">2019-09-03T08:45:00Z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