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AA" w:rsidRPr="00BF1657" w:rsidRDefault="00F231AA" w:rsidP="00F23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Сведения о предоставлении социальных гарантий и льгот работникам</w:t>
      </w:r>
    </w:p>
    <w:p w:rsidR="00F231AA" w:rsidRPr="00BF1657" w:rsidRDefault="00F231AA" w:rsidP="00F23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за 20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21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-20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22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годы</w:t>
      </w:r>
    </w:p>
    <w:tbl>
      <w:tblPr>
        <w:tblW w:w="10929" w:type="dxa"/>
        <w:tblInd w:w="-11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0"/>
        <w:gridCol w:w="6910"/>
        <w:gridCol w:w="1553"/>
        <w:gridCol w:w="1606"/>
      </w:tblGrid>
      <w:tr w:rsidR="00F231AA" w:rsidRPr="00BF1657" w:rsidTr="00B76DBD">
        <w:tc>
          <w:tcPr>
            <w:tcW w:w="8218" w:type="dxa"/>
            <w:gridSpan w:val="2"/>
            <w:tcBorders>
              <w:top w:val="nil"/>
              <w:left w:val="nil"/>
              <w:bottom w:val="single" w:sz="6" w:space="0" w:color="330CE1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BF1657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BF1657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</w:t>
            </w:r>
          </w:p>
          <w:p w:rsidR="00F231AA" w:rsidRPr="005E6798" w:rsidRDefault="00F231AA" w:rsidP="00B76DBD">
            <w:pPr>
              <w:spacing w:after="405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во сотрудников за 2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BF1657" w:rsidRDefault="00F231AA" w:rsidP="00B76DBD">
            <w:pPr>
              <w:spacing w:after="0" w:line="240" w:lineRule="auto"/>
              <w:ind w:left="-187" w:firstLine="187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F231AA" w:rsidRPr="00185E0C" w:rsidTr="00B76DBD">
        <w:tc>
          <w:tcPr>
            <w:tcW w:w="886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них: — женщин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молодёжи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Предоставление работникам дополнительных дней отпуска: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Женщинам, имеющим детей в возрасте до 16 лет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3.9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бракосочетание работника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(16 дней)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3.11.1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бракосочетание детей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3.12.1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смерть близкого родственника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3.11.2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переезд на новое место жительства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3.12.2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проводы сына в армию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3.12.4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месяц, одному из работающих родителей по уходу за детьми-инвалидами до достижения ими возраста 18 лет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3.9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стаж работы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106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3.14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ненормированный рабочий день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3.16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вредные условия труда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Н</w:t>
            </w: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ет вредных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поиска работы (сокращаемым работникам)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rPr>
          <w:trHeight w:val="1435"/>
        </w:trPr>
        <w:tc>
          <w:tcPr>
            <w:tcW w:w="886" w:type="dxa"/>
            <w:tcBorders>
              <w:top w:val="single" w:sz="6" w:space="0" w:color="330CE1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2.12.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проработавшим</w:t>
            </w:r>
            <w:proofErr w:type="gram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год без листа нетрудоспособности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39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3.13.1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3.13.2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3.13.3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rPr>
          <w:trHeight w:val="20"/>
        </w:trPr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2.16.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 других случая:            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посадка, обработка, уборка картофеля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с юбилеями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1 сентября (первоклассники) 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3.10.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3.11.3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3.12.5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3.12.6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3.12.7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Выплата  материального вознаграждения работникам, выходящим на пенсию по возрасту или выслуге лет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1.7.ж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1.7.д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Были ли случаи приостановки работ не по вине работника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Было ли выплачено 2/3 средней заработной платы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нет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человек получили премию в связи с юбилеем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Премию в связи к </w:t>
            </w: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«</w:t>
            </w: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Всероссийскому дню библиотек</w:t>
            </w: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»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Неработающие пенсионеры  в связи с юбилеем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день пожилого человека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Материальную помощь на лечение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класс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</w:t>
            </w:r>
            <w:proofErr w:type="spell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средней школы и поступление </w:t>
            </w:r>
            <w:proofErr w:type="gram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учеб. </w:t>
            </w: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З</w:t>
            </w: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аведение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Подтопление земельного участка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21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255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1.7.ж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1.7.ж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1.7.е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работников получали доплату за вредные условия труда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Н</w:t>
            </w: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ет вредных условий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Чествование молодых специалистов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F231AA" w:rsidRPr="00481EA9" w:rsidRDefault="00F231AA" w:rsidP="00B76DB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</w:t>
            </w:r>
            <w:proofErr w:type="spell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481EA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О</w:t>
            </w: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 оплате труда 2.2.4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Новогодние подарки детям: за счет прибыл</w:t>
            </w:r>
            <w:proofErr w:type="gram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 счет профсоюзных взносов- совместные средства-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138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1.7.е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Получили служебное жилье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Получили денежные ссуды на жилье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выделено путевок для детей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из проф. взносов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мат. помощи</w:t>
            </w:r>
            <w:proofErr w:type="gramStart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.7.ж</w:t>
            </w:r>
          </w:p>
        </w:tc>
      </w:tr>
      <w:tr w:rsidR="00F231AA" w:rsidRPr="00185E0C" w:rsidTr="00B76DBD">
        <w:trPr>
          <w:trHeight w:val="1676"/>
        </w:trPr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выделено путевок для взрослых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из проф. взносов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мат. помощи 1.7.ж</w:t>
            </w:r>
          </w:p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рабочих мест аттестовано по  условиям  труда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97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31AA" w:rsidRPr="00185E0C" w:rsidTr="00B76DBD">
        <w:tc>
          <w:tcPr>
            <w:tcW w:w="886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32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Участие в благотворительных и социальных программах (указать названия или категорию граждан-участников программ)</w:t>
            </w:r>
          </w:p>
        </w:tc>
        <w:tc>
          <w:tcPr>
            <w:tcW w:w="109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81E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:rsidR="00F231AA" w:rsidRPr="00481EA9" w:rsidRDefault="00F231AA" w:rsidP="00B76DB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231AA" w:rsidRPr="00185E0C" w:rsidRDefault="00F231AA" w:rsidP="00F231AA">
      <w:pPr>
        <w:spacing w:after="0" w:line="240" w:lineRule="auto"/>
        <w:ind w:left="28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231AA" w:rsidRPr="007C2766" w:rsidRDefault="00F231AA" w:rsidP="00F231AA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 Участие в благотворительных и социальных программах</w:t>
      </w:r>
    </w:p>
    <w:p w:rsidR="00F231AA" w:rsidRPr="007C2766" w:rsidRDefault="00F231AA" w:rsidP="00F231AA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231AA" w:rsidRPr="007E371F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332">
        <w:rPr>
          <w:rFonts w:ascii="Times New Roman" w:hAnsi="Times New Roman" w:cs="Times New Roman"/>
          <w:sz w:val="28"/>
          <w:szCs w:val="28"/>
        </w:rPr>
        <w:lastRenderedPageBreak/>
        <w:t xml:space="preserve">«Будь здорова, </w:t>
      </w:r>
      <w:proofErr w:type="spellStart"/>
      <w:r w:rsidRPr="00AE2332">
        <w:rPr>
          <w:rFonts w:ascii="Times New Roman" w:hAnsi="Times New Roman" w:cs="Times New Roman"/>
          <w:sz w:val="28"/>
          <w:szCs w:val="28"/>
        </w:rPr>
        <w:t>Адиса</w:t>
      </w:r>
      <w:proofErr w:type="spellEnd"/>
      <w:r w:rsidRPr="00AE23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Деньги вырученные от продажи бурятских блюд в рамках празднования «Белого месяца» были переданы </w:t>
      </w:r>
      <w:r w:rsidRPr="00AE2332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на покупку спасительного лекарства «</w:t>
      </w:r>
      <w:proofErr w:type="spellStart"/>
      <w:r w:rsidRPr="00AE2332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Золгенсма</w:t>
      </w:r>
      <w:proofErr w:type="spellEnd"/>
      <w:r w:rsidRPr="00AE2332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 xml:space="preserve">» для </w:t>
      </w:r>
      <w:hyperlink r:id="rId5" w:tgtFrame="_blank" w:history="1">
        <w:proofErr w:type="spellStart"/>
        <w:r w:rsidRPr="00AE2332">
          <w:rPr>
            <w:rStyle w:val="a4"/>
            <w:rFonts w:ascii="Times New Roman" w:hAnsi="Times New Roman" w:cs="Times New Roman"/>
            <w:color w:val="333333"/>
            <w:sz w:val="28"/>
            <w:szCs w:val="28"/>
            <w:bdr w:val="none" w:sz="0" w:space="0" w:color="auto" w:frame="1"/>
            <w:shd w:val="clear" w:color="auto" w:fill="FFFFFF"/>
          </w:rPr>
          <w:t>Адисы</w:t>
        </w:r>
        <w:proofErr w:type="spellEnd"/>
      </w:hyperlink>
      <w:r w:rsidRPr="00AE2332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 </w:t>
      </w:r>
      <w:proofErr w:type="spellStart"/>
      <w:r w:rsidRPr="00AE2332">
        <w:rPr>
          <w:rStyle w:val="hl-obj"/>
          <w:rFonts w:ascii="Times New Roman" w:hAnsi="Times New Roman" w:cs="Times New Roman"/>
          <w:color w:val="565656"/>
          <w:sz w:val="28"/>
          <w:szCs w:val="28"/>
          <w:bdr w:val="none" w:sz="0" w:space="0" w:color="auto" w:frame="1"/>
          <w:shd w:val="clear" w:color="auto" w:fill="E3E3E3"/>
        </w:rPr>
        <w:t>Гармаевой</w:t>
      </w:r>
      <w:proofErr w:type="spellEnd"/>
      <w:proofErr w:type="gramStart"/>
      <w:r w:rsidRPr="00AE2332"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.</w:t>
      </w:r>
      <w:proofErr w:type="gramEnd"/>
    </w:p>
    <w:p w:rsidR="00F231AA" w:rsidRPr="007E371F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65656"/>
          <w:sz w:val="28"/>
          <w:szCs w:val="28"/>
          <w:shd w:val="clear" w:color="auto" w:fill="FFFFFF"/>
        </w:rPr>
        <w:t>«Все для победы!» сбор средств на СВО (март 2022г.)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Гуманитарная помощь в зону СВО (апрель 2022г.)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бросаем» материальная помощь родственникам (сотрудникам библиотеки), чьи дети, внуки, мужья находятся в зоне СВО.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«Подари пирог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 w:rsidR="0006077D">
        <w:rPr>
          <w:rFonts w:ascii="Times New Roman" w:hAnsi="Times New Roman" w:cs="Times New Roman"/>
          <w:sz w:val="28"/>
          <w:szCs w:val="28"/>
        </w:rPr>
        <w:t xml:space="preserve"> (или торт) партнеру».  </w:t>
      </w:r>
      <w:proofErr w:type="gramStart"/>
      <w:r w:rsidR="0006077D">
        <w:rPr>
          <w:rFonts w:ascii="Times New Roman" w:hAnsi="Times New Roman" w:cs="Times New Roman"/>
          <w:sz w:val="28"/>
          <w:szCs w:val="28"/>
        </w:rPr>
        <w:t>Торт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подарен известному краеведу</w:t>
      </w:r>
      <w:r w:rsidR="0006077D" w:rsidRPr="0006077D">
        <w:rPr>
          <w:rFonts w:ascii="Times New Roman" w:hAnsi="Times New Roman" w:cs="Times New Roman"/>
          <w:sz w:val="28"/>
          <w:szCs w:val="28"/>
        </w:rPr>
        <w:t xml:space="preserve"> </w:t>
      </w:r>
      <w:r w:rsidR="0006077D">
        <w:rPr>
          <w:rFonts w:ascii="Times New Roman" w:hAnsi="Times New Roman" w:cs="Times New Roman"/>
          <w:sz w:val="28"/>
          <w:szCs w:val="28"/>
        </w:rPr>
        <w:t>Бурятии, старейшему читателю, другу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Евгению Александровичу.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Гуманитарная помощь в зону СВО (сентябрь 2022).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Книжного салона – «Дарите книги с любовью»</w:t>
      </w:r>
      <w:r w:rsidR="0006077D">
        <w:rPr>
          <w:rFonts w:ascii="Times New Roman" w:hAnsi="Times New Roman" w:cs="Times New Roman"/>
          <w:sz w:val="28"/>
          <w:szCs w:val="28"/>
        </w:rPr>
        <w:t xml:space="preserve"> книги переданы</w:t>
      </w:r>
      <w:r>
        <w:rPr>
          <w:rFonts w:ascii="Times New Roman" w:hAnsi="Times New Roman" w:cs="Times New Roman"/>
          <w:sz w:val="28"/>
          <w:szCs w:val="28"/>
        </w:rPr>
        <w:t xml:space="preserve">  детскому дому «Малышок».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«Возродим вместе!» помощь сельской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Селенгинского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(после пожара декабрь 2022г.).</w:t>
      </w:r>
    </w:p>
    <w:p w:rsidR="00F231AA" w:rsidRDefault="0006077D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31AA">
        <w:rPr>
          <w:rFonts w:ascii="Times New Roman" w:hAnsi="Times New Roman" w:cs="Times New Roman"/>
          <w:sz w:val="28"/>
          <w:szCs w:val="28"/>
        </w:rPr>
        <w:t>роекте «Жен</w:t>
      </w:r>
      <w:r>
        <w:rPr>
          <w:rFonts w:ascii="Times New Roman" w:hAnsi="Times New Roman" w:cs="Times New Roman"/>
          <w:sz w:val="28"/>
          <w:szCs w:val="28"/>
        </w:rPr>
        <w:t>а героя</w:t>
      </w:r>
      <w:r w:rsidR="00F231AA">
        <w:rPr>
          <w:rFonts w:ascii="Times New Roman" w:hAnsi="Times New Roman" w:cs="Times New Roman"/>
          <w:sz w:val="28"/>
          <w:szCs w:val="28"/>
        </w:rPr>
        <w:t>» (декабрь 2022 г.)</w:t>
      </w:r>
    </w:p>
    <w:p w:rsidR="00F231AA" w:rsidRDefault="00F231AA" w:rsidP="00F231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«Раскрась мир сам»- для детей участников СВО. «Интерактивная песочница» - инновационное оборудование.</w:t>
      </w:r>
    </w:p>
    <w:p w:rsidR="00EB4DC4" w:rsidRDefault="00EB4DC4" w:rsidP="00EB4D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31AA" w:rsidRDefault="00F231AA" w:rsidP="00F231AA">
      <w:pPr>
        <w:rPr>
          <w:rFonts w:ascii="Times New Roman" w:hAnsi="Times New Roman" w:cs="Times New Roman"/>
          <w:sz w:val="28"/>
          <w:szCs w:val="28"/>
        </w:rPr>
      </w:pPr>
    </w:p>
    <w:p w:rsidR="00F231AA" w:rsidRDefault="00F231AA" w:rsidP="00F231AA">
      <w:pPr>
        <w:rPr>
          <w:rFonts w:ascii="Times New Roman" w:hAnsi="Times New Roman" w:cs="Times New Roman"/>
          <w:sz w:val="28"/>
          <w:szCs w:val="28"/>
        </w:rPr>
      </w:pPr>
    </w:p>
    <w:p w:rsidR="00C30376" w:rsidRDefault="00C30376"/>
    <w:sectPr w:rsidR="00C30376" w:rsidSect="00C3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A1D98"/>
    <w:multiLevelType w:val="hybridMultilevel"/>
    <w:tmpl w:val="EA7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1AA"/>
    <w:rsid w:val="0006077D"/>
    <w:rsid w:val="00327A2D"/>
    <w:rsid w:val="008E7D8C"/>
    <w:rsid w:val="00C22EEE"/>
    <w:rsid w:val="00C30376"/>
    <w:rsid w:val="00EB4DC4"/>
    <w:rsid w:val="00F2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AA"/>
    <w:pPr>
      <w:ind w:left="720"/>
      <w:contextualSpacing/>
    </w:pPr>
  </w:style>
  <w:style w:type="character" w:customStyle="1" w:styleId="hl-obj">
    <w:name w:val="hl-obj"/>
    <w:basedOn w:val="a0"/>
    <w:rsid w:val="00F231AA"/>
  </w:style>
  <w:style w:type="character" w:styleId="a4">
    <w:name w:val="Hyperlink"/>
    <w:basedOn w:val="a0"/>
    <w:uiPriority w:val="99"/>
    <w:semiHidden/>
    <w:unhideWhenUsed/>
    <w:rsid w:val="00F23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myseldon.com/away?to=https%3a%2f%2fulan.mk.ru%2fsocial%2f2021%2f04%2f05%2fnam-slozhno-sobrat-takuyu-summu-roditeli-adisy-garmaevoy-obratilis-k-glave-buryat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5</cp:revision>
  <dcterms:created xsi:type="dcterms:W3CDTF">2023-02-17T00:51:00Z</dcterms:created>
  <dcterms:modified xsi:type="dcterms:W3CDTF">2023-03-06T07:44:00Z</dcterms:modified>
</cp:coreProperties>
</file>