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8D" w:rsidRPr="00906B8D" w:rsidRDefault="00906B8D" w:rsidP="00906B8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906B8D">
        <w:rPr>
          <w:rFonts w:ascii="Helvetica" w:eastAsia="Times New Roman" w:hAnsi="Helvetica" w:cs="Helvetica"/>
          <w:b/>
          <w:bCs/>
          <w:color w:val="000000"/>
          <w:sz w:val="41"/>
          <w:szCs w:val="41"/>
          <w:lang w:eastAsia="ru-RU"/>
        </w:rPr>
        <w:t>Почему работникам выгодно быть членами профсоюза</w:t>
      </w:r>
    </w:p>
    <w:p w:rsidR="00906B8D" w:rsidRPr="00906B8D" w:rsidRDefault="00906B8D" w:rsidP="00906B8D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>"Профсоюзное движение в России существует столетие. За это время оно приобрело и опыт, в силу, и решительность в отстаивании прав трудящихся. От того, как они будут использовать эти права и этот опыт, эти знания, во многом зависит общественная стабильность, устойчивость всей политической системы страны".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Из выступления Президента Российской Федерации </w:t>
      </w:r>
      <w:proofErr w:type="spellStart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>В.В.Путина</w:t>
      </w:r>
      <w:proofErr w:type="spellEnd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>.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proofErr w:type="gramStart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>Только с учетом мнения профсоюзной организации, ее выборного органа могут применяться такие нормы Трудового кодекса как: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• изменение существующих условий труда, введение режима неполного рабочего времени;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• сокращение численности или штата работников, увольнение с работы члена профсоюза по инициативе работодателя;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• разделение рабочего дня на части;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• привлечение к работе в выходные и праздничные дни;</w:t>
      </w:r>
      <w:proofErr w:type="gramEnd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• очередность предоставления ежегодных оплачиваемых отпусков;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• установление системы оплаты и стимулирования труда;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• принятие локальных нормативных актов, затрагивающих интересы работников.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Более 100 статей Трудового кодекса предусматривают решение социально-трудовых вопросов через коллективные договоры и соглашения, инициатором заключения которых выступает профсоюзная организация.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Таким образом, без профсоюзной организации невозможно правильно выстроить социально-трудовые отношения в коллективе, выразить и защитить интерес конкретного работника.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proofErr w:type="gramStart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>Кроме того, Комитет Межрегиональной организации Профсоюза и профсоюзные комитеты: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- гарантируют членам профсоюза бесплатную юридическую консультацию по вопросам трудового и пенсионного законодательства и правовую защиту в случае нарушения их прав, в </w:t>
      </w:r>
      <w:proofErr w:type="spellStart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>т.ч</w:t>
      </w:r>
      <w:proofErr w:type="spellEnd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>. восстановление непрерывного трудового стажа: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- бесплатно страхуют всех членов профсоюза и их детей от несчастных случаев на производстве и в быту с выплатой страхового возмещения до 10 тысяч рублей</w:t>
      </w:r>
      <w:proofErr w:type="gramEnd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>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- осуществляют </w:t>
      </w:r>
      <w:proofErr w:type="gramStart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>контроль за</w:t>
      </w:r>
      <w:proofErr w:type="gramEnd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 xml:space="preserve"> правильностью и своевременностью выплат пособий по социальному страхованию, организацией оздоровления трудящихся и членов их семей;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- организуют праздники, фестивали, смотры художественной самодеятельности, Спартакиады и соревнования по различным видам спорта, льготные экскурсии и туристические поездки;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- обеспечивают детей школьного возраста льготными путевками в детские оздоровительные лагеря;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- </w:t>
      </w:r>
      <w:proofErr w:type="gramStart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t>выделяют детям из многодетных и малообеспеченных семей бесплатные билеты в театры в весенние и осенние каникулы;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- приобретают и выделяют по льготным ценам и бесплатно билеты на детские новогодние представления и праздничные подарки;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- оказывают материальную помощь членам профсоюза в связи с возникшим у них финансовыми затруднениями.</w:t>
      </w:r>
      <w:proofErr w:type="gramEnd"/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Являясь членом профсоюза, человек всегда может рассчитывать на поддержку и помощь коллектива.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Без профсоюза – он остается один на один со своими проблемами без всякой социальной 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lastRenderedPageBreak/>
        <w:t>защиты.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Почему администрации (работодателю) выгоден профсоюз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• Социальное партнерство, взаимодействие с трудовым коллективом через его представителя - профсоюзную организацию – является показателем дальновидности руководителя и демократизма его управления.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• Через организованный профсоюз и с его помощью точнее и лучше выявляются и решаются социальные проблемы как коллектива в целом, так и каждого работника в отдельности.</w:t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906B8D">
        <w:rPr>
          <w:rFonts w:ascii="Arial" w:eastAsia="Times New Roman" w:hAnsi="Arial" w:cs="Arial"/>
          <w:color w:val="000000"/>
          <w:sz w:val="22"/>
          <w:lang w:eastAsia="ru-RU"/>
        </w:rPr>
        <w:br/>
        <w:t>С участием профкома в коллективе создается хороший морально-психологический климат, исключающий или снижающий возможность возникновения трудовых конфликтов, что непосредственным образом отражается на росте авторитета руководителя.</w:t>
      </w:r>
    </w:p>
    <w:p w:rsidR="00E06CD4" w:rsidRDefault="00906B8D" w:rsidP="00906B8D">
      <w:r w:rsidRPr="00906B8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br/>
      </w:r>
      <w:bookmarkStart w:id="0" w:name="_GoBack"/>
      <w:bookmarkEnd w:id="0"/>
    </w:p>
    <w:sectPr w:rsidR="00E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8D"/>
    <w:rsid w:val="004159A3"/>
    <w:rsid w:val="00823669"/>
    <w:rsid w:val="00906B8D"/>
    <w:rsid w:val="00B37CF4"/>
    <w:rsid w:val="00CB3716"/>
    <w:rsid w:val="00D4017F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906B8D"/>
  </w:style>
  <w:style w:type="paragraph" w:styleId="a3">
    <w:name w:val="Normal (Web)"/>
    <w:basedOn w:val="a"/>
    <w:uiPriority w:val="99"/>
    <w:semiHidden/>
    <w:unhideWhenUsed/>
    <w:rsid w:val="00906B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906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906B8D"/>
  </w:style>
  <w:style w:type="paragraph" w:styleId="a3">
    <w:name w:val="Normal (Web)"/>
    <w:basedOn w:val="a"/>
    <w:uiPriority w:val="99"/>
    <w:semiHidden/>
    <w:unhideWhenUsed/>
    <w:rsid w:val="00906B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90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2</cp:revision>
  <dcterms:created xsi:type="dcterms:W3CDTF">2012-12-27T01:39:00Z</dcterms:created>
  <dcterms:modified xsi:type="dcterms:W3CDTF">2012-12-27T01:40:00Z</dcterms:modified>
</cp:coreProperties>
</file>